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91" w:rsidRPr="00887D7B" w:rsidRDefault="00676391" w:rsidP="00676391">
      <w:pPr>
        <w:pStyle w:val="12"/>
        <w:spacing w:before="0"/>
        <w:ind w:left="2160" w:right="0" w:firstLine="720"/>
        <w:jc w:val="right"/>
        <w:outlineLvl w:val="0"/>
        <w:rPr>
          <w:rFonts w:ascii="Times New Roman" w:hAnsi="Times New Roman"/>
          <w:b/>
          <w:color w:val="948A54"/>
          <w:szCs w:val="24"/>
        </w:rPr>
      </w:pPr>
      <w:r w:rsidRPr="00887D7B">
        <w:rPr>
          <w:rFonts w:ascii="Times New Roman" w:hAnsi="Times New Roman"/>
          <w:b/>
          <w:color w:val="948A54"/>
          <w:szCs w:val="24"/>
        </w:rPr>
        <w:t>ПРОЕКТ</w:t>
      </w:r>
    </w:p>
    <w:p w:rsidR="00676391" w:rsidRPr="00887D7B" w:rsidRDefault="00676391" w:rsidP="00676391">
      <w:pPr>
        <w:pStyle w:val="12"/>
        <w:spacing w:before="0"/>
        <w:ind w:left="2160" w:right="0" w:firstLine="720"/>
        <w:outlineLvl w:val="0"/>
        <w:rPr>
          <w:rFonts w:ascii="Times New Roman" w:hAnsi="Times New Roman"/>
          <w:b/>
          <w:szCs w:val="24"/>
        </w:rPr>
      </w:pPr>
    </w:p>
    <w:p w:rsidR="00676391" w:rsidRPr="00887D7B" w:rsidRDefault="00676391" w:rsidP="003A169A">
      <w:pPr>
        <w:pStyle w:val="12"/>
        <w:spacing w:before="0"/>
        <w:ind w:left="4243" w:right="0" w:firstLine="720"/>
        <w:outlineLvl w:val="0"/>
        <w:rPr>
          <w:rFonts w:ascii="Times New Roman" w:hAnsi="Times New Roman"/>
          <w:szCs w:val="24"/>
          <w:u w:val="single"/>
        </w:rPr>
      </w:pPr>
      <w:r w:rsidRPr="00887D7B">
        <w:rPr>
          <w:rFonts w:ascii="Times New Roman" w:hAnsi="Times New Roman"/>
          <w:b/>
          <w:szCs w:val="24"/>
        </w:rPr>
        <w:t xml:space="preserve"> </w:t>
      </w:r>
    </w:p>
    <w:p w:rsidR="00676391" w:rsidRPr="00887D7B" w:rsidRDefault="00676391" w:rsidP="00676391">
      <w:pPr>
        <w:pStyle w:val="12"/>
        <w:spacing w:before="0" w:line="276" w:lineRule="auto"/>
        <w:ind w:left="4243" w:right="0" w:firstLine="720"/>
        <w:outlineLvl w:val="0"/>
        <w:rPr>
          <w:rFonts w:ascii="Times New Roman" w:hAnsi="Times New Roman"/>
          <w:szCs w:val="24"/>
        </w:rPr>
      </w:pPr>
      <w:r w:rsidRPr="00887D7B">
        <w:rPr>
          <w:rFonts w:ascii="Times New Roman" w:hAnsi="Times New Roman"/>
          <w:b/>
          <w:szCs w:val="24"/>
        </w:rPr>
        <w:t xml:space="preserve">         ДОГОВОР</w:t>
      </w:r>
    </w:p>
    <w:p w:rsidR="00676391" w:rsidRPr="00887D7B" w:rsidRDefault="00712CF5" w:rsidP="00676391">
      <w:pPr>
        <w:pStyle w:val="12"/>
        <w:spacing w:before="0"/>
        <w:ind w:left="1418" w:right="0" w:firstLine="0"/>
        <w:jc w:val="center"/>
        <w:rPr>
          <w:rFonts w:ascii="Times New Roman" w:hAnsi="Times New Roman"/>
          <w:b/>
          <w:szCs w:val="24"/>
        </w:rPr>
      </w:pPr>
      <w:r w:rsidRPr="00887D7B">
        <w:rPr>
          <w:rFonts w:ascii="Times New Roman" w:hAnsi="Times New Roman"/>
          <w:b/>
          <w:szCs w:val="24"/>
        </w:rPr>
        <w:t>поставки</w:t>
      </w:r>
      <w:r w:rsidR="00676391" w:rsidRPr="00887D7B">
        <w:rPr>
          <w:rFonts w:ascii="Times New Roman" w:hAnsi="Times New Roman"/>
          <w:b/>
          <w:szCs w:val="24"/>
        </w:rPr>
        <w:t xml:space="preserve"> электрической энергии</w:t>
      </w:r>
    </w:p>
    <w:p w:rsidR="00676391" w:rsidRPr="00887D7B" w:rsidRDefault="00676391" w:rsidP="00676391">
      <w:pPr>
        <w:pStyle w:val="12"/>
        <w:spacing w:before="0"/>
        <w:ind w:left="0" w:right="0" w:firstLine="0"/>
        <w:jc w:val="center"/>
        <w:rPr>
          <w:rFonts w:ascii="Times New Roman" w:hAnsi="Times New Roman"/>
          <w:szCs w:val="24"/>
        </w:rPr>
      </w:pPr>
    </w:p>
    <w:p w:rsidR="00676391" w:rsidRPr="00887D7B" w:rsidRDefault="00676391" w:rsidP="00676391">
      <w:pPr>
        <w:pStyle w:val="12"/>
        <w:spacing w:before="0"/>
        <w:ind w:left="0" w:right="0" w:firstLine="0"/>
        <w:jc w:val="center"/>
        <w:rPr>
          <w:rFonts w:ascii="Times New Roman" w:hAnsi="Times New Roman"/>
          <w:szCs w:val="24"/>
        </w:rPr>
      </w:pPr>
    </w:p>
    <w:p w:rsidR="00676391" w:rsidRPr="00887D7B" w:rsidRDefault="00676391" w:rsidP="00676391">
      <w:pPr>
        <w:pStyle w:val="12"/>
        <w:spacing w:before="0"/>
        <w:ind w:left="993" w:right="0" w:firstLine="0"/>
        <w:rPr>
          <w:rFonts w:ascii="Times New Roman" w:hAnsi="Times New Roman"/>
          <w:szCs w:val="24"/>
        </w:rPr>
      </w:pPr>
      <w:r w:rsidRPr="00887D7B">
        <w:rPr>
          <w:rFonts w:ascii="Times New Roman" w:hAnsi="Times New Roman"/>
          <w:b/>
          <w:szCs w:val="24"/>
        </w:rPr>
        <w:t xml:space="preserve">     г. Бишкек     </w:t>
      </w:r>
      <w:r w:rsidRPr="00887D7B">
        <w:rPr>
          <w:rFonts w:ascii="Times New Roman" w:hAnsi="Times New Roman"/>
          <w:b/>
          <w:noProof/>
          <w:szCs w:val="24"/>
        </w:rPr>
        <w:t xml:space="preserve">                           </w:t>
      </w:r>
      <w:r w:rsidRPr="00887D7B">
        <w:rPr>
          <w:rFonts w:ascii="Times New Roman" w:hAnsi="Times New Roman"/>
          <w:b/>
          <w:noProof/>
          <w:szCs w:val="24"/>
        </w:rPr>
        <w:tab/>
      </w:r>
      <w:r w:rsidRPr="00887D7B">
        <w:rPr>
          <w:rFonts w:ascii="Times New Roman" w:hAnsi="Times New Roman"/>
          <w:b/>
          <w:noProof/>
          <w:szCs w:val="24"/>
        </w:rPr>
        <w:tab/>
        <w:t xml:space="preserve">                            “______” ____________ 20__г.        </w:t>
      </w:r>
    </w:p>
    <w:p w:rsidR="00E82F16" w:rsidRPr="00887D7B" w:rsidRDefault="00E82F16" w:rsidP="00676391">
      <w:pPr>
        <w:pStyle w:val="12"/>
        <w:spacing w:before="440"/>
        <w:ind w:left="1440" w:right="0" w:firstLine="720"/>
        <w:rPr>
          <w:rFonts w:ascii="Times New Roman" w:hAnsi="Times New Roman"/>
          <w:bCs/>
          <w:szCs w:val="24"/>
        </w:rPr>
      </w:pPr>
    </w:p>
    <w:p w:rsidR="00676391" w:rsidRPr="00887D7B" w:rsidRDefault="00676391" w:rsidP="00676391">
      <w:pPr>
        <w:pStyle w:val="12"/>
        <w:spacing w:before="440"/>
        <w:ind w:left="1440" w:right="0" w:firstLine="720"/>
        <w:rPr>
          <w:rFonts w:ascii="Times New Roman" w:hAnsi="Times New Roman"/>
          <w:bCs/>
          <w:szCs w:val="24"/>
        </w:rPr>
      </w:pPr>
      <w:proofErr w:type="spellStart"/>
      <w:r w:rsidRPr="00887D7B">
        <w:rPr>
          <w:rFonts w:ascii="Times New Roman" w:hAnsi="Times New Roman"/>
          <w:bCs/>
          <w:szCs w:val="24"/>
        </w:rPr>
        <w:t>Электро</w:t>
      </w:r>
      <w:r w:rsidR="008B5D80" w:rsidRPr="00887D7B">
        <w:rPr>
          <w:rFonts w:ascii="Times New Roman" w:hAnsi="Times New Roman"/>
          <w:bCs/>
          <w:szCs w:val="24"/>
        </w:rPr>
        <w:t>вырабатывающая</w:t>
      </w:r>
      <w:proofErr w:type="spellEnd"/>
      <w:r w:rsidRPr="00887D7B">
        <w:rPr>
          <w:rFonts w:ascii="Times New Roman" w:hAnsi="Times New Roman"/>
          <w:bCs/>
          <w:szCs w:val="24"/>
        </w:rPr>
        <w:t xml:space="preserve"> организация __________________, именуемая в дальнейшем «ПОСТАВЩИК», в лице ___________</w:t>
      </w:r>
      <w:r w:rsidR="00E04F31">
        <w:rPr>
          <w:rFonts w:ascii="Times New Roman" w:hAnsi="Times New Roman"/>
          <w:bCs/>
          <w:szCs w:val="24"/>
        </w:rPr>
        <w:t>______________________________,</w:t>
      </w:r>
      <w:r w:rsidRPr="00887D7B">
        <w:rPr>
          <w:rFonts w:ascii="Times New Roman" w:hAnsi="Times New Roman"/>
          <w:bCs/>
          <w:szCs w:val="24"/>
        </w:rPr>
        <w:t xml:space="preserve"> действующего на основании Устава, с одной стороны, и </w:t>
      </w:r>
      <w:r w:rsidR="008B5D80" w:rsidRPr="00887D7B">
        <w:rPr>
          <w:rFonts w:ascii="Times New Roman" w:hAnsi="Times New Roman"/>
          <w:bCs/>
          <w:szCs w:val="24"/>
        </w:rPr>
        <w:t xml:space="preserve">Распределительная </w:t>
      </w:r>
      <w:r w:rsidR="00BF075D" w:rsidRPr="00887D7B">
        <w:rPr>
          <w:rFonts w:ascii="Times New Roman" w:hAnsi="Times New Roman"/>
          <w:bCs/>
          <w:szCs w:val="24"/>
        </w:rPr>
        <w:t>энергетическая</w:t>
      </w:r>
      <w:r w:rsidRPr="00887D7B">
        <w:rPr>
          <w:rFonts w:ascii="Times New Roman" w:hAnsi="Times New Roman"/>
          <w:bCs/>
          <w:szCs w:val="24"/>
        </w:rPr>
        <w:t xml:space="preserve"> организация ___________________________, именуемая в дальнейшем «ПОКУПАТЕЛЬ», в лице __________ ______________</w:t>
      </w:r>
      <w:r w:rsidR="00E04F31">
        <w:rPr>
          <w:rFonts w:ascii="Times New Roman" w:hAnsi="Times New Roman"/>
          <w:bCs/>
          <w:szCs w:val="24"/>
        </w:rPr>
        <w:t>_____________</w:t>
      </w:r>
      <w:r w:rsidRPr="00887D7B">
        <w:rPr>
          <w:rFonts w:ascii="Times New Roman" w:hAnsi="Times New Roman"/>
          <w:bCs/>
          <w:szCs w:val="24"/>
        </w:rPr>
        <w:t>, действующего на основании Устава, с другой стороны, а вместе – СТОРОНЫ, заключили настоящий Договор о нижеследующем:</w:t>
      </w:r>
    </w:p>
    <w:p w:rsidR="00676391" w:rsidRPr="00887D7B" w:rsidRDefault="00676391" w:rsidP="00676391">
      <w:pPr>
        <w:widowControl w:val="0"/>
        <w:spacing w:before="120" w:after="120"/>
        <w:jc w:val="center"/>
        <w:rPr>
          <w:b/>
        </w:rPr>
      </w:pPr>
    </w:p>
    <w:p w:rsidR="00676391" w:rsidRPr="00887D7B" w:rsidRDefault="00676391" w:rsidP="00676391">
      <w:pPr>
        <w:widowControl w:val="0"/>
        <w:spacing w:before="120" w:after="120"/>
        <w:ind w:left="698" w:firstLine="720"/>
        <w:jc w:val="center"/>
        <w:rPr>
          <w:b/>
        </w:rPr>
      </w:pPr>
      <w:r w:rsidRPr="00887D7B">
        <w:rPr>
          <w:b/>
        </w:rPr>
        <w:t>ПРЕАМБУЛА</w:t>
      </w:r>
    </w:p>
    <w:p w:rsidR="00676391" w:rsidRPr="00887D7B" w:rsidRDefault="00676391" w:rsidP="00676391">
      <w:pPr>
        <w:widowControl w:val="0"/>
        <w:spacing w:before="120" w:after="120"/>
        <w:ind w:left="698" w:firstLine="720"/>
        <w:jc w:val="center"/>
        <w:rPr>
          <w:b/>
        </w:rPr>
      </w:pPr>
    </w:p>
    <w:p w:rsidR="00676391" w:rsidRPr="00887D7B" w:rsidRDefault="00676391" w:rsidP="00676391">
      <w:pPr>
        <w:widowControl w:val="0"/>
        <w:autoSpaceDE w:val="0"/>
        <w:autoSpaceDN w:val="0"/>
        <w:adjustRightInd w:val="0"/>
        <w:ind w:left="1418"/>
        <w:jc w:val="both"/>
      </w:pPr>
      <w:r w:rsidRPr="00887D7B">
        <w:rPr>
          <w:caps/>
        </w:rPr>
        <w:t xml:space="preserve">Принимая во внимание, что </w:t>
      </w:r>
      <w:r w:rsidRPr="00887D7B">
        <w:t xml:space="preserve">Целью настоящего Договора является развитие и использование возобновляемых источников энергии, усовершенствование энергетической структуры, диверсификация энергоресурсов, улучшение социального положения населения, обеспечение энергетической безопасности </w:t>
      </w:r>
      <w:proofErr w:type="spellStart"/>
      <w:r w:rsidRPr="00887D7B">
        <w:t>Кыргызской</w:t>
      </w:r>
      <w:proofErr w:type="spellEnd"/>
      <w:r w:rsidRPr="00887D7B">
        <w:t xml:space="preserve"> Республики, охраны окружающей среды и устойчивого развития экономики.</w:t>
      </w:r>
    </w:p>
    <w:p w:rsidR="00676391" w:rsidRPr="00887D7B" w:rsidRDefault="00676391" w:rsidP="00676391">
      <w:pPr>
        <w:widowControl w:val="0"/>
        <w:spacing w:before="120" w:after="120"/>
        <w:ind w:left="1418"/>
        <w:jc w:val="both"/>
        <w:rPr>
          <w:caps/>
        </w:rPr>
      </w:pPr>
    </w:p>
    <w:p w:rsidR="00C02E3C" w:rsidRPr="00887D7B" w:rsidRDefault="00676391" w:rsidP="00676391">
      <w:pPr>
        <w:widowControl w:val="0"/>
        <w:spacing w:before="120" w:after="120"/>
        <w:ind w:left="1418"/>
        <w:jc w:val="both"/>
      </w:pPr>
      <w:r w:rsidRPr="00887D7B">
        <w:rPr>
          <w:caps/>
        </w:rPr>
        <w:t xml:space="preserve">Принимая во внимание, ЧТО </w:t>
      </w:r>
      <w:r w:rsidRPr="00887D7B">
        <w:t xml:space="preserve">ПОСТАВЩИК </w:t>
      </w:r>
      <w:r w:rsidR="00C02E3C" w:rsidRPr="00887D7B">
        <w:t xml:space="preserve">становится </w:t>
      </w:r>
      <w:r w:rsidRPr="00887D7B">
        <w:t xml:space="preserve">субъектом малой гидроэнергетики, </w:t>
      </w:r>
      <w:r w:rsidR="00C02E3C" w:rsidRPr="00887D7B">
        <w:t>после ввода в эксплуатацию малой гидроэлектростанции (далее Объект)</w:t>
      </w:r>
      <w:r w:rsidRPr="00887D7B">
        <w:t xml:space="preserve"> </w:t>
      </w:r>
      <w:r w:rsidR="00C02E3C" w:rsidRPr="00887D7B">
        <w:t xml:space="preserve">и регистрации </w:t>
      </w:r>
      <w:r w:rsidRPr="00887D7B">
        <w:t>в Реестре министерст</w:t>
      </w:r>
      <w:r w:rsidR="00E04F31">
        <w:t xml:space="preserve">ва энергетики и промышленности </w:t>
      </w:r>
      <w:proofErr w:type="spellStart"/>
      <w:r w:rsidRPr="00887D7B">
        <w:t>Кыргызской</w:t>
      </w:r>
      <w:proofErr w:type="spellEnd"/>
      <w:r w:rsidRPr="00887D7B">
        <w:t xml:space="preserve"> Республики </w:t>
      </w:r>
    </w:p>
    <w:p w:rsidR="00676391" w:rsidRPr="00887D7B" w:rsidRDefault="00676391" w:rsidP="00676391">
      <w:pPr>
        <w:widowControl w:val="0"/>
        <w:spacing w:before="120" w:after="120"/>
        <w:ind w:left="1418"/>
        <w:jc w:val="both"/>
      </w:pPr>
      <w:r w:rsidRPr="00887D7B">
        <w:t xml:space="preserve">ПРИНИМАЯ ВО ВНИМАНИЕ, ЧТО ПОКУПАТЕЛЬ, </w:t>
      </w:r>
      <w:r w:rsidR="009E227C" w:rsidRPr="00887D7B">
        <w:t>Распределительная</w:t>
      </w:r>
      <w:r w:rsidRPr="00887D7B">
        <w:t xml:space="preserve"> </w:t>
      </w:r>
      <w:r w:rsidR="008B5D80" w:rsidRPr="00887D7B">
        <w:t xml:space="preserve">электроэнергетическая </w:t>
      </w:r>
      <w:r w:rsidRPr="00887D7B">
        <w:t>организация, включенная в Реестр субъе</w:t>
      </w:r>
      <w:r w:rsidR="00E04F31">
        <w:t xml:space="preserve">ктов естественных монополий, </w:t>
      </w:r>
      <w:r w:rsidRPr="00887D7B">
        <w:t xml:space="preserve">осуществляющая оптовую покупку электрической энергии и мощности на рынке электрической энергии </w:t>
      </w:r>
      <w:proofErr w:type="spellStart"/>
      <w:r w:rsidRPr="00887D7B">
        <w:t>Кыргызской</w:t>
      </w:r>
      <w:proofErr w:type="spellEnd"/>
      <w:r w:rsidRPr="00887D7B">
        <w:t xml:space="preserve"> Республи</w:t>
      </w:r>
      <w:r w:rsidR="00C02E3C" w:rsidRPr="00887D7B">
        <w:t>к</w:t>
      </w:r>
      <w:r w:rsidRPr="00887D7B">
        <w:t xml:space="preserve">и, на территории ___________ области </w:t>
      </w:r>
    </w:p>
    <w:p w:rsidR="00C02E3C" w:rsidRPr="00887D7B" w:rsidRDefault="00C02E3C" w:rsidP="00676391">
      <w:pPr>
        <w:widowControl w:val="0"/>
        <w:spacing w:before="120" w:after="120"/>
        <w:ind w:left="1418"/>
        <w:jc w:val="both"/>
      </w:pPr>
      <w:r w:rsidRPr="00887D7B">
        <w:t>ПРИНИМАЯ ВО ВНИМАНИЕ, что ПОСТАВЩИК отвечает за проектирование, строительство и эксплуатацию малой гидроэлектростанции и линии электропередач между Объектом и сетями ПОКУПАТЕЛЯ,</w:t>
      </w:r>
    </w:p>
    <w:p w:rsidR="00676391" w:rsidRPr="00887D7B" w:rsidRDefault="00676391" w:rsidP="00676391">
      <w:pPr>
        <w:widowControl w:val="0"/>
        <w:spacing w:before="120" w:after="120"/>
        <w:ind w:left="1418"/>
        <w:jc w:val="both"/>
      </w:pPr>
      <w:r w:rsidRPr="00887D7B">
        <w:t xml:space="preserve">ПРИНИМАЯ ВО ВНИМАНИЕ, ЧТО Стороны согласны, что </w:t>
      </w:r>
      <w:r w:rsidR="00C02E3C" w:rsidRPr="00887D7B">
        <w:t>с момента ввода Об</w:t>
      </w:r>
      <w:r w:rsidR="007C0D62">
        <w:t>ъ</w:t>
      </w:r>
      <w:r w:rsidR="00C02E3C" w:rsidRPr="00887D7B">
        <w:t xml:space="preserve">екта в эксплуатацию </w:t>
      </w:r>
      <w:r w:rsidRPr="00887D7B">
        <w:t>ПОСТАВЩИК отвечает за поставку электрической энергии, а ПОКУПАТЕЛЬ за принятие и оплату электрической энергии, в соответствии с законами «Об электроэнергетике», «Об Энергетике», «О Возобновляемых источниках энергии», «Об инвестициях» и другими нормативно-правовыми актами в области электроэнергетики</w:t>
      </w:r>
    </w:p>
    <w:p w:rsidR="00676391" w:rsidRPr="00887D7B" w:rsidRDefault="00676391" w:rsidP="00676391">
      <w:pPr>
        <w:widowControl w:val="0"/>
        <w:autoSpaceDE w:val="0"/>
        <w:autoSpaceDN w:val="0"/>
        <w:adjustRightInd w:val="0"/>
        <w:ind w:left="1276" w:firstLine="567"/>
        <w:jc w:val="both"/>
      </w:pPr>
    </w:p>
    <w:p w:rsidR="00676391" w:rsidRPr="00887D7B" w:rsidRDefault="00676391" w:rsidP="00676391">
      <w:pPr>
        <w:widowControl w:val="0"/>
        <w:spacing w:before="120" w:after="120"/>
        <w:ind w:left="1418"/>
        <w:jc w:val="both"/>
      </w:pPr>
      <w:r w:rsidRPr="00887D7B">
        <w:t>Стороны договорились о нижеследующем:</w:t>
      </w:r>
    </w:p>
    <w:p w:rsidR="00676391" w:rsidRPr="00887D7B" w:rsidRDefault="00676391" w:rsidP="00676391">
      <w:pPr>
        <w:widowControl w:val="0"/>
        <w:spacing w:before="120" w:after="120"/>
        <w:ind w:left="1418"/>
        <w:jc w:val="both"/>
      </w:pPr>
    </w:p>
    <w:p w:rsidR="004C4FCB" w:rsidRDefault="004C4FCB" w:rsidP="00EE3720">
      <w:pPr>
        <w:widowControl w:val="0"/>
        <w:spacing w:before="120" w:after="120"/>
        <w:ind w:left="1418"/>
        <w:jc w:val="center"/>
        <w:rPr>
          <w:b/>
          <w:u w:val="single"/>
        </w:rPr>
      </w:pPr>
    </w:p>
    <w:p w:rsidR="00676391" w:rsidRPr="00887D7B" w:rsidRDefault="00EE3720" w:rsidP="00EE3720">
      <w:pPr>
        <w:widowControl w:val="0"/>
        <w:spacing w:before="120" w:after="120"/>
        <w:ind w:left="1418"/>
        <w:jc w:val="center"/>
        <w:rPr>
          <w:b/>
          <w:u w:val="single"/>
        </w:rPr>
      </w:pPr>
      <w:r>
        <w:rPr>
          <w:b/>
          <w:u w:val="single"/>
        </w:rPr>
        <w:lastRenderedPageBreak/>
        <w:t xml:space="preserve">ЧАСТЬ 1. </w:t>
      </w:r>
      <w:r w:rsidR="00676391" w:rsidRPr="00887D7B">
        <w:rPr>
          <w:b/>
          <w:u w:val="single"/>
        </w:rPr>
        <w:t>ОПРЕДЕЛЕНИЯ</w:t>
      </w:r>
    </w:p>
    <w:p w:rsidR="00676391" w:rsidRPr="00887D7B" w:rsidRDefault="00676391" w:rsidP="00676391">
      <w:pPr>
        <w:pStyle w:val="12"/>
        <w:spacing w:before="100"/>
        <w:ind w:left="1418" w:right="0" w:firstLine="0"/>
        <w:outlineLvl w:val="0"/>
        <w:rPr>
          <w:rFonts w:ascii="Times New Roman" w:hAnsi="Times New Roman"/>
          <w:b/>
          <w:szCs w:val="24"/>
        </w:rPr>
      </w:pPr>
    </w:p>
    <w:p w:rsidR="00676391" w:rsidRPr="00887D7B" w:rsidRDefault="00676391" w:rsidP="00676391">
      <w:pPr>
        <w:pStyle w:val="12"/>
        <w:spacing w:before="100"/>
        <w:ind w:left="1418" w:right="0" w:firstLine="0"/>
        <w:rPr>
          <w:rFonts w:ascii="Times New Roman" w:hAnsi="Times New Roman"/>
          <w:szCs w:val="24"/>
        </w:rPr>
      </w:pPr>
      <w:r w:rsidRPr="00887D7B">
        <w:rPr>
          <w:rFonts w:ascii="Times New Roman" w:hAnsi="Times New Roman"/>
          <w:szCs w:val="24"/>
        </w:rPr>
        <w:t>Для целей настоящего Договора используются понятия, соответствующие определениям:</w:t>
      </w:r>
    </w:p>
    <w:p w:rsidR="00676391" w:rsidRPr="00887D7B" w:rsidRDefault="00676391" w:rsidP="00676391">
      <w:pPr>
        <w:pStyle w:val="12"/>
        <w:spacing w:before="100"/>
        <w:ind w:left="1418" w:right="0" w:firstLine="0"/>
        <w:rPr>
          <w:rFonts w:ascii="Times New Roman" w:hAnsi="Times New Roman"/>
          <w:szCs w:val="24"/>
        </w:rPr>
      </w:pPr>
    </w:p>
    <w:p w:rsidR="00676391" w:rsidRPr="00887D7B" w:rsidRDefault="00676391" w:rsidP="00676391">
      <w:pPr>
        <w:pStyle w:val="12"/>
        <w:ind w:left="1440" w:right="0" w:firstLine="720"/>
        <w:rPr>
          <w:rFonts w:ascii="Times New Roman" w:hAnsi="Times New Roman"/>
          <w:noProof/>
          <w:szCs w:val="24"/>
        </w:rPr>
      </w:pPr>
      <w:r w:rsidRPr="00887D7B">
        <w:rPr>
          <w:rFonts w:ascii="Times New Roman" w:hAnsi="Times New Roman"/>
          <w:szCs w:val="24"/>
        </w:rPr>
        <w:t>-</w:t>
      </w:r>
      <w:r w:rsidRPr="00887D7B">
        <w:rPr>
          <w:rFonts w:ascii="Times New Roman" w:hAnsi="Times New Roman"/>
          <w:b/>
          <w:szCs w:val="24"/>
        </w:rPr>
        <w:t xml:space="preserve"> </w:t>
      </w:r>
      <w:r w:rsidRPr="00887D7B">
        <w:rPr>
          <w:rFonts w:ascii="Times New Roman" w:hAnsi="Times New Roman"/>
          <w:b/>
          <w:noProof/>
          <w:szCs w:val="24"/>
        </w:rPr>
        <w:t xml:space="preserve">Автоматизированное информационно-измерительная система коммерческого учета электроэнергии (АИИСКУЭ) </w:t>
      </w:r>
      <w:r w:rsidRPr="00887D7B">
        <w:rPr>
          <w:rFonts w:ascii="Times New Roman" w:hAnsi="Times New Roman"/>
          <w:noProof/>
          <w:szCs w:val="24"/>
        </w:rPr>
        <w:t>– система, состоящая из комплекса специализированных, метрологически аттестованных технических средств, программных средств, средств связи и соответствующего персонала, позволяющих производить в автоматизированном режиме коммерческий учет (КУ) электроэнергии, передачу данных КУ, их обработку, включая оценку достоверности, возможность обмена данными.</w:t>
      </w:r>
    </w:p>
    <w:p w:rsidR="00676391" w:rsidRPr="00887D7B" w:rsidRDefault="00676391" w:rsidP="00676391">
      <w:pPr>
        <w:pStyle w:val="12"/>
        <w:ind w:left="1440" w:right="0" w:firstLine="720"/>
        <w:rPr>
          <w:rFonts w:ascii="Times New Roman" w:hAnsi="Times New Roman"/>
          <w:szCs w:val="24"/>
        </w:rPr>
      </w:pPr>
      <w:r w:rsidRPr="00887D7B">
        <w:rPr>
          <w:rFonts w:ascii="Times New Roman" w:hAnsi="Times New Roman"/>
          <w:szCs w:val="24"/>
        </w:rPr>
        <w:t>-</w:t>
      </w:r>
      <w:r w:rsidRPr="00887D7B">
        <w:rPr>
          <w:rFonts w:ascii="Times New Roman" w:hAnsi="Times New Roman"/>
          <w:b/>
          <w:szCs w:val="24"/>
        </w:rPr>
        <w:t xml:space="preserve"> Г</w:t>
      </w:r>
      <w:r w:rsidRPr="00887D7B">
        <w:rPr>
          <w:rFonts w:ascii="Times New Roman" w:hAnsi="Times New Roman"/>
          <w:b/>
          <w:bCs/>
          <w:szCs w:val="24"/>
        </w:rPr>
        <w:t>идроэлектростанция, ГЭС</w:t>
      </w:r>
      <w:r w:rsidRPr="00887D7B">
        <w:rPr>
          <w:rFonts w:ascii="Times New Roman" w:hAnsi="Times New Roman"/>
          <w:bCs/>
          <w:szCs w:val="24"/>
        </w:rPr>
        <w:t xml:space="preserve"> - к</w:t>
      </w:r>
      <w:r w:rsidRPr="00887D7B">
        <w:rPr>
          <w:rFonts w:ascii="Times New Roman" w:hAnsi="Times New Roman"/>
          <w:szCs w:val="24"/>
        </w:rPr>
        <w:t>омплекс сооружений и оборудования, преобразующих гравитационную энергию воды в электрическую энергию</w:t>
      </w:r>
    </w:p>
    <w:p w:rsidR="00676391" w:rsidRPr="00887D7B" w:rsidRDefault="003A169A" w:rsidP="00676391">
      <w:pPr>
        <w:pStyle w:val="12"/>
        <w:ind w:left="1440" w:right="0" w:firstLine="720"/>
        <w:rPr>
          <w:rFonts w:ascii="Times New Roman" w:hAnsi="Times New Roman"/>
          <w:noProof/>
          <w:szCs w:val="24"/>
        </w:rPr>
      </w:pPr>
      <w:r>
        <w:rPr>
          <w:rFonts w:ascii="Times New Roman" w:hAnsi="Times New Roman"/>
          <w:b/>
          <w:noProof/>
          <w:szCs w:val="24"/>
        </w:rPr>
        <w:t xml:space="preserve">- </w:t>
      </w:r>
      <w:r w:rsidR="00676391" w:rsidRPr="00887D7B">
        <w:rPr>
          <w:rFonts w:ascii="Times New Roman" w:hAnsi="Times New Roman"/>
          <w:b/>
          <w:noProof/>
          <w:szCs w:val="24"/>
        </w:rPr>
        <w:t>Граница балансовой принадлежности</w:t>
      </w:r>
      <w:r w:rsidR="00676391" w:rsidRPr="00887D7B">
        <w:rPr>
          <w:rFonts w:ascii="Times New Roman" w:hAnsi="Times New Roman"/>
          <w:noProof/>
          <w:szCs w:val="24"/>
        </w:rPr>
        <w:t xml:space="preserve"> – точка подключения электрических сетей, принадлежащих различным собственникам, которая определяется границей собственности СТОРОН.</w:t>
      </w:r>
    </w:p>
    <w:p w:rsidR="00676391" w:rsidRPr="00887D7B" w:rsidRDefault="00676391" w:rsidP="00676391">
      <w:pPr>
        <w:pStyle w:val="12"/>
        <w:ind w:left="1440" w:right="0" w:firstLine="720"/>
        <w:rPr>
          <w:rFonts w:ascii="Times New Roman" w:hAnsi="Times New Roman"/>
          <w:szCs w:val="24"/>
        </w:rPr>
      </w:pPr>
      <w:r w:rsidRPr="00887D7B">
        <w:rPr>
          <w:rFonts w:ascii="Times New Roman" w:hAnsi="Times New Roman"/>
          <w:noProof/>
          <w:szCs w:val="24"/>
        </w:rPr>
        <w:t>-</w:t>
      </w:r>
      <w:r w:rsidRPr="00887D7B">
        <w:rPr>
          <w:rFonts w:ascii="Times New Roman" w:hAnsi="Times New Roman"/>
          <w:b/>
          <w:noProof/>
          <w:szCs w:val="24"/>
        </w:rPr>
        <w:t xml:space="preserve"> </w:t>
      </w:r>
      <w:r w:rsidR="00EE3720" w:rsidRPr="004C4FCB">
        <w:rPr>
          <w:rFonts w:ascii="Times New Roman" w:hAnsi="Times New Roman"/>
          <w:b/>
          <w:szCs w:val="24"/>
        </w:rPr>
        <w:t>Договор (контракт) на куплю-продажу электрической энергии</w:t>
      </w:r>
      <w:r w:rsidR="00EE3720" w:rsidRPr="004C4FCB">
        <w:rPr>
          <w:rFonts w:ascii="Times New Roman" w:hAnsi="Times New Roman"/>
          <w:szCs w:val="24"/>
        </w:rPr>
        <w:t xml:space="preserve"> –</w:t>
      </w:r>
      <w:r w:rsidR="00EE3720" w:rsidRPr="004C4FCB">
        <w:rPr>
          <w:rFonts w:ascii="Times New Roman" w:hAnsi="Times New Roman"/>
          <w:b/>
          <w:szCs w:val="24"/>
        </w:rPr>
        <w:t xml:space="preserve"> </w:t>
      </w:r>
      <w:r w:rsidR="00EE3720" w:rsidRPr="004C4FCB">
        <w:rPr>
          <w:rFonts w:ascii="Times New Roman" w:hAnsi="Times New Roman"/>
          <w:szCs w:val="24"/>
        </w:rPr>
        <w:t>документ, заключаемый между Поставщиком и Покупателем на куплю – продажу электрической энергии;</w:t>
      </w:r>
    </w:p>
    <w:p w:rsidR="009E3992" w:rsidRPr="00887D7B" w:rsidRDefault="009E3992" w:rsidP="009E3992">
      <w:pPr>
        <w:ind w:left="1416" w:firstLine="708"/>
        <w:rPr>
          <w:lang w:eastAsia="en-US"/>
        </w:rPr>
      </w:pPr>
      <w:r w:rsidRPr="00887D7B">
        <w:rPr>
          <w:b/>
          <w:lang w:eastAsia="en-US"/>
        </w:rPr>
        <w:t>-Объекты подключения к сетям Покупателя</w:t>
      </w:r>
      <w:r w:rsidRPr="00887D7B">
        <w:rPr>
          <w:lang w:eastAsia="en-US"/>
        </w:rPr>
        <w:t>- означают все оборудование и объекты на стороне Покупателя в Точке поставки для подключения Объекта к сети электропередач Покупателя;</w:t>
      </w:r>
      <w:r w:rsidR="00EE3720">
        <w:rPr>
          <w:lang w:eastAsia="en-US"/>
        </w:rPr>
        <w:t xml:space="preserve"> </w:t>
      </w:r>
      <w:r w:rsidR="00EE3720" w:rsidRPr="00EE3720">
        <w:rPr>
          <w:color w:val="FF0000"/>
        </w:rPr>
        <w:t>(Необходимо уточнение).</w:t>
      </w:r>
    </w:p>
    <w:p w:rsidR="009E3992" w:rsidRPr="004C4FCB" w:rsidRDefault="009E3992" w:rsidP="009E3992">
      <w:pPr>
        <w:ind w:left="1416" w:firstLine="708"/>
        <w:rPr>
          <w:lang w:eastAsia="en-US"/>
        </w:rPr>
      </w:pPr>
      <w:r w:rsidRPr="00887D7B">
        <w:rPr>
          <w:lang w:eastAsia="en-US"/>
        </w:rPr>
        <w:t>-</w:t>
      </w:r>
      <w:r w:rsidR="00EE3720" w:rsidRPr="00EE3720">
        <w:rPr>
          <w:b/>
          <w:color w:val="5B9BD5"/>
        </w:rPr>
        <w:t xml:space="preserve"> </w:t>
      </w:r>
      <w:r w:rsidR="00EE3720" w:rsidRPr="004C4FCB">
        <w:rPr>
          <w:b/>
        </w:rPr>
        <w:t>Точка поставки –</w:t>
      </w:r>
      <w:r w:rsidR="00EE3720" w:rsidRPr="004C4FCB">
        <w:t xml:space="preserve"> означает, в которой Объект подключен к электрическим сетям Покупателя</w:t>
      </w:r>
      <w:r w:rsidRPr="004C4FCB">
        <w:rPr>
          <w:lang w:eastAsia="en-US"/>
        </w:rPr>
        <w:t>;</w:t>
      </w:r>
    </w:p>
    <w:p w:rsidR="009E3992" w:rsidRPr="004C4FCB" w:rsidRDefault="009E3992" w:rsidP="009E3992">
      <w:pPr>
        <w:ind w:left="1416" w:firstLine="708"/>
        <w:rPr>
          <w:lang w:eastAsia="en-US"/>
        </w:rPr>
      </w:pPr>
      <w:r w:rsidRPr="004C4FCB">
        <w:rPr>
          <w:lang w:eastAsia="en-US"/>
        </w:rPr>
        <w:t>-</w:t>
      </w:r>
      <w:r w:rsidR="00EE3720" w:rsidRPr="004C4FCB">
        <w:rPr>
          <w:b/>
        </w:rPr>
        <w:t xml:space="preserve"> Договор на подключение –</w:t>
      </w:r>
      <w:r w:rsidR="00EE3720" w:rsidRPr="004C4FCB">
        <w:t xml:space="preserve"> означает договор с таким названием на подключение Объекта к электрическим сетям Покупателя</w:t>
      </w:r>
      <w:r w:rsidRPr="004C4FCB">
        <w:rPr>
          <w:lang w:eastAsia="en-US"/>
        </w:rPr>
        <w:t>;</w:t>
      </w:r>
    </w:p>
    <w:p w:rsidR="009E3992" w:rsidRPr="004C4FCB" w:rsidRDefault="009E3992" w:rsidP="009E3992">
      <w:pPr>
        <w:ind w:left="1416" w:firstLine="708"/>
        <w:rPr>
          <w:lang w:eastAsia="en-US"/>
        </w:rPr>
      </w:pPr>
      <w:r w:rsidRPr="004C4FCB">
        <w:rPr>
          <w:lang w:eastAsia="en-US"/>
        </w:rPr>
        <w:t>-</w:t>
      </w:r>
      <w:r w:rsidRPr="004C4FCB">
        <w:rPr>
          <w:b/>
          <w:lang w:eastAsia="en-US"/>
        </w:rPr>
        <w:t>Дата первой поставки-</w:t>
      </w:r>
      <w:r w:rsidRPr="004C4FCB">
        <w:rPr>
          <w:lang w:eastAsia="en-US"/>
        </w:rPr>
        <w:t xml:space="preserve"> означает первую дату, в которую Объект коммерчески синхронизируется с системой электропередач Покупателя и начинает регулярные поставки электроэнергии;</w:t>
      </w:r>
    </w:p>
    <w:p w:rsidR="009E3992" w:rsidRPr="004C4FCB" w:rsidRDefault="009E3992" w:rsidP="009E3992">
      <w:pPr>
        <w:ind w:left="1416" w:firstLine="708"/>
        <w:rPr>
          <w:lang w:eastAsia="en-US"/>
        </w:rPr>
      </w:pPr>
      <w:r w:rsidRPr="004C4FCB">
        <w:rPr>
          <w:b/>
          <w:lang w:eastAsia="en-US"/>
        </w:rPr>
        <w:t>-Срок действия</w:t>
      </w:r>
      <w:r w:rsidRPr="004C4FCB">
        <w:rPr>
          <w:lang w:eastAsia="en-US"/>
        </w:rPr>
        <w:t>- должен означать срок действия настоящего Договора</w:t>
      </w:r>
    </w:p>
    <w:p w:rsidR="00676391" w:rsidRPr="004C4FCB" w:rsidRDefault="00676391" w:rsidP="009E3992">
      <w:pPr>
        <w:pStyle w:val="12"/>
        <w:ind w:left="1416" w:right="0" w:firstLine="708"/>
        <w:rPr>
          <w:rFonts w:ascii="Times New Roman" w:hAnsi="Times New Roman"/>
          <w:noProof/>
          <w:szCs w:val="24"/>
        </w:rPr>
      </w:pPr>
      <w:r w:rsidRPr="004C4FCB">
        <w:rPr>
          <w:rFonts w:ascii="Times New Roman" w:hAnsi="Times New Roman"/>
          <w:noProof/>
          <w:szCs w:val="24"/>
        </w:rPr>
        <w:t xml:space="preserve">- </w:t>
      </w:r>
      <w:r w:rsidRPr="004C4FCB">
        <w:rPr>
          <w:rFonts w:ascii="Times New Roman" w:hAnsi="Times New Roman"/>
          <w:b/>
          <w:noProof/>
          <w:szCs w:val="24"/>
        </w:rPr>
        <w:t xml:space="preserve">Контрольные средства учета </w:t>
      </w:r>
      <w:r w:rsidRPr="004C4FCB">
        <w:rPr>
          <w:rFonts w:ascii="Times New Roman" w:hAnsi="Times New Roman"/>
          <w:noProof/>
          <w:szCs w:val="24"/>
        </w:rPr>
        <w:t xml:space="preserve">– технический учет электроэнергии  для контроля расхода электроэнергии. Используются ближайшие по схеме  средства  учета электрической энергии. </w:t>
      </w:r>
    </w:p>
    <w:p w:rsidR="00676391" w:rsidRPr="004C4FCB" w:rsidRDefault="00676391" w:rsidP="00676391">
      <w:pPr>
        <w:pStyle w:val="12"/>
        <w:ind w:left="1440" w:right="0" w:firstLine="720"/>
        <w:rPr>
          <w:rFonts w:ascii="Times New Roman" w:hAnsi="Times New Roman"/>
          <w:szCs w:val="24"/>
        </w:rPr>
      </w:pPr>
      <w:r w:rsidRPr="004C4FCB">
        <w:rPr>
          <w:rFonts w:ascii="Times New Roman" w:hAnsi="Times New Roman"/>
          <w:szCs w:val="24"/>
        </w:rPr>
        <w:t xml:space="preserve">-  </w:t>
      </w:r>
      <w:r w:rsidRPr="004C4FCB">
        <w:rPr>
          <w:rFonts w:ascii="Times New Roman" w:hAnsi="Times New Roman"/>
          <w:b/>
          <w:szCs w:val="24"/>
        </w:rPr>
        <w:t>М</w:t>
      </w:r>
      <w:r w:rsidRPr="004C4FCB">
        <w:rPr>
          <w:rFonts w:ascii="Times New Roman" w:hAnsi="Times New Roman"/>
          <w:b/>
          <w:bCs/>
          <w:szCs w:val="24"/>
        </w:rPr>
        <w:t xml:space="preserve">алая гидроэлектростанция; малая ГЭС; МГЭС - </w:t>
      </w:r>
      <w:r w:rsidRPr="004C4FCB">
        <w:rPr>
          <w:rFonts w:ascii="Times New Roman" w:hAnsi="Times New Roman"/>
          <w:szCs w:val="24"/>
        </w:rPr>
        <w:t>Г</w:t>
      </w:r>
      <w:r w:rsidR="003A169A" w:rsidRPr="004C4FCB">
        <w:rPr>
          <w:rFonts w:ascii="Times New Roman" w:hAnsi="Times New Roman"/>
          <w:szCs w:val="24"/>
        </w:rPr>
        <w:t xml:space="preserve">ЭС с установленной мощностью </w:t>
      </w:r>
      <w:r w:rsidRPr="004C4FCB">
        <w:rPr>
          <w:rFonts w:ascii="Times New Roman" w:hAnsi="Times New Roman"/>
          <w:szCs w:val="24"/>
        </w:rPr>
        <w:t>до 30 000 кВт</w:t>
      </w:r>
      <w:r w:rsidR="00E04F31" w:rsidRPr="004C4FCB">
        <w:rPr>
          <w:rFonts w:ascii="Times New Roman" w:hAnsi="Times New Roman"/>
          <w:szCs w:val="24"/>
        </w:rPr>
        <w:t xml:space="preserve">, </w:t>
      </w:r>
      <w:r w:rsidRPr="004C4FCB">
        <w:rPr>
          <w:rFonts w:ascii="Times New Roman" w:hAnsi="Times New Roman"/>
          <w:szCs w:val="24"/>
        </w:rPr>
        <w:t>номинальной мощностью гидроагрегата до 10</w:t>
      </w:r>
      <w:r w:rsidR="003A169A" w:rsidRPr="004C4FCB">
        <w:rPr>
          <w:rFonts w:ascii="Times New Roman" w:hAnsi="Times New Roman"/>
          <w:szCs w:val="24"/>
        </w:rPr>
        <w:t>000 к</w:t>
      </w:r>
      <w:r w:rsidRPr="004C4FCB">
        <w:rPr>
          <w:rFonts w:ascii="Times New Roman" w:hAnsi="Times New Roman"/>
          <w:szCs w:val="24"/>
        </w:rPr>
        <w:t>Вт и с диаметром рабочего колеса менее 3 м.</w:t>
      </w:r>
    </w:p>
    <w:p w:rsidR="00676391" w:rsidRPr="004C4FCB" w:rsidRDefault="00676391" w:rsidP="00676391">
      <w:pPr>
        <w:pStyle w:val="12"/>
        <w:ind w:left="1440" w:right="0" w:firstLine="720"/>
        <w:rPr>
          <w:rFonts w:ascii="Times New Roman" w:hAnsi="Times New Roman"/>
          <w:szCs w:val="24"/>
        </w:rPr>
      </w:pPr>
      <w:r w:rsidRPr="004C4FCB">
        <w:rPr>
          <w:rFonts w:ascii="Times New Roman" w:hAnsi="Times New Roman"/>
          <w:noProof/>
          <w:szCs w:val="24"/>
        </w:rPr>
        <w:t>-</w:t>
      </w:r>
      <w:r w:rsidRPr="004C4FCB">
        <w:rPr>
          <w:rFonts w:ascii="Times New Roman" w:hAnsi="Times New Roman"/>
          <w:b/>
          <w:szCs w:val="24"/>
        </w:rPr>
        <w:t xml:space="preserve"> Объем электроэнергии</w:t>
      </w:r>
      <w:r w:rsidRPr="004C4FCB">
        <w:rPr>
          <w:rFonts w:ascii="Times New Roman" w:hAnsi="Times New Roman"/>
          <w:noProof/>
          <w:szCs w:val="24"/>
        </w:rPr>
        <w:t xml:space="preserve"> –</w:t>
      </w:r>
      <w:r w:rsidRPr="004C4FCB">
        <w:rPr>
          <w:rFonts w:ascii="Times New Roman" w:hAnsi="Times New Roman"/>
          <w:szCs w:val="24"/>
        </w:rPr>
        <w:t xml:space="preserve"> физическое количество электрической энергии, переданное на границе собственности СТОРОН и определяемое по показаниям расчетных средств учета.</w:t>
      </w:r>
    </w:p>
    <w:p w:rsidR="00676391" w:rsidRPr="004C4FCB" w:rsidRDefault="00676391" w:rsidP="00676391">
      <w:pPr>
        <w:widowControl w:val="0"/>
        <w:autoSpaceDE w:val="0"/>
        <w:autoSpaceDN w:val="0"/>
        <w:adjustRightInd w:val="0"/>
        <w:ind w:left="1418" w:firstLine="709"/>
        <w:jc w:val="both"/>
      </w:pPr>
      <w:r w:rsidRPr="004C4FCB">
        <w:t>-</w:t>
      </w:r>
      <w:r w:rsidRPr="004C4FCB">
        <w:rPr>
          <w:b/>
        </w:rPr>
        <w:t xml:space="preserve"> </w:t>
      </w:r>
      <w:r w:rsidR="00EE3720" w:rsidRPr="004C4FCB">
        <w:rPr>
          <w:b/>
        </w:rPr>
        <w:t>Поставщик</w:t>
      </w:r>
      <w:r w:rsidR="00EE3720" w:rsidRPr="004C4FCB">
        <w:t xml:space="preserve"> – юридическое или физическое лицо, использующая установки МГЭС и осуществляющее поставку выработанной электрической энергии </w:t>
      </w:r>
      <w:proofErr w:type="spellStart"/>
      <w:r w:rsidR="00EE3720" w:rsidRPr="004C4FCB">
        <w:t>Электроснабжающим</w:t>
      </w:r>
      <w:proofErr w:type="spellEnd"/>
      <w:r w:rsidR="00EE3720" w:rsidRPr="004C4FCB">
        <w:t xml:space="preserve"> организациям по регулируемому тарифу и имеющее лицензию на соответствующий вид деятельности, согласно действующему законодательству;</w:t>
      </w:r>
    </w:p>
    <w:p w:rsidR="00676391" w:rsidRPr="00887D7B" w:rsidRDefault="00676391" w:rsidP="00676391">
      <w:pPr>
        <w:pStyle w:val="12"/>
        <w:ind w:left="1440" w:right="0" w:firstLine="720"/>
        <w:rPr>
          <w:rFonts w:ascii="Times New Roman" w:hAnsi="Times New Roman"/>
          <w:szCs w:val="24"/>
        </w:rPr>
      </w:pPr>
      <w:r w:rsidRPr="00887D7B">
        <w:rPr>
          <w:rFonts w:ascii="Times New Roman" w:hAnsi="Times New Roman"/>
          <w:szCs w:val="24"/>
        </w:rPr>
        <w:t xml:space="preserve">- </w:t>
      </w:r>
      <w:r w:rsidRPr="00887D7B">
        <w:rPr>
          <w:rFonts w:ascii="Times New Roman" w:hAnsi="Times New Roman"/>
          <w:b/>
          <w:szCs w:val="24"/>
        </w:rPr>
        <w:t>Покупатель -</w:t>
      </w:r>
      <w:r w:rsidRPr="00887D7B">
        <w:rPr>
          <w:rFonts w:ascii="Times New Roman" w:hAnsi="Times New Roman"/>
          <w:szCs w:val="24"/>
        </w:rPr>
        <w:t xml:space="preserve"> </w:t>
      </w:r>
      <w:proofErr w:type="spellStart"/>
      <w:r w:rsidRPr="00887D7B">
        <w:rPr>
          <w:rFonts w:ascii="Times New Roman" w:hAnsi="Times New Roman"/>
          <w:szCs w:val="24"/>
        </w:rPr>
        <w:t>Электроснабжающая</w:t>
      </w:r>
      <w:proofErr w:type="spellEnd"/>
      <w:r w:rsidRPr="00887D7B">
        <w:rPr>
          <w:rFonts w:ascii="Times New Roman" w:hAnsi="Times New Roman"/>
          <w:szCs w:val="24"/>
        </w:rPr>
        <w:t xml:space="preserve"> организация</w:t>
      </w:r>
      <w:r w:rsidR="00EE3720">
        <w:rPr>
          <w:rFonts w:ascii="Times New Roman" w:hAnsi="Times New Roman"/>
          <w:szCs w:val="24"/>
        </w:rPr>
        <w:t>;</w:t>
      </w:r>
    </w:p>
    <w:p w:rsidR="00676391" w:rsidRPr="00887D7B" w:rsidRDefault="00676391" w:rsidP="00676391">
      <w:pPr>
        <w:pStyle w:val="12"/>
        <w:spacing w:before="0"/>
        <w:ind w:left="1440" w:right="0" w:firstLine="720"/>
        <w:rPr>
          <w:rFonts w:ascii="Times New Roman" w:hAnsi="Times New Roman"/>
          <w:szCs w:val="24"/>
        </w:rPr>
      </w:pPr>
      <w:r w:rsidRPr="00887D7B">
        <w:rPr>
          <w:rFonts w:ascii="Times New Roman" w:hAnsi="Times New Roman"/>
          <w:noProof/>
          <w:szCs w:val="24"/>
        </w:rPr>
        <w:t>-</w:t>
      </w:r>
      <w:r w:rsidRPr="00887D7B">
        <w:rPr>
          <w:rFonts w:ascii="Times New Roman" w:hAnsi="Times New Roman"/>
          <w:b/>
          <w:szCs w:val="24"/>
        </w:rPr>
        <w:t xml:space="preserve"> Передача электроэнергии</w:t>
      </w:r>
      <w:r w:rsidRPr="00887D7B">
        <w:rPr>
          <w:rFonts w:ascii="Times New Roman" w:hAnsi="Times New Roman"/>
          <w:noProof/>
          <w:szCs w:val="24"/>
        </w:rPr>
        <w:t xml:space="preserve"> –</w:t>
      </w:r>
      <w:r w:rsidRPr="00887D7B">
        <w:rPr>
          <w:rFonts w:ascii="Times New Roman" w:hAnsi="Times New Roman"/>
          <w:szCs w:val="24"/>
        </w:rPr>
        <w:t xml:space="preserve"> услуга по транспортировке электрической энергии по передающим электрическим сетям до границы собственности СТОРОН электрической энергии, поставленной в сети </w:t>
      </w:r>
      <w:proofErr w:type="spellStart"/>
      <w:r w:rsidRPr="00887D7B">
        <w:rPr>
          <w:rFonts w:ascii="Times New Roman" w:hAnsi="Times New Roman"/>
          <w:szCs w:val="24"/>
        </w:rPr>
        <w:t>электропередающей</w:t>
      </w:r>
      <w:proofErr w:type="spellEnd"/>
      <w:r w:rsidRPr="00887D7B">
        <w:rPr>
          <w:rFonts w:ascii="Times New Roman" w:hAnsi="Times New Roman"/>
          <w:szCs w:val="24"/>
        </w:rPr>
        <w:t xml:space="preserve"> организации ПОСТАВЩИКОМ.</w:t>
      </w:r>
    </w:p>
    <w:p w:rsidR="00676391" w:rsidRPr="004C4FCB" w:rsidRDefault="00676391" w:rsidP="00676391">
      <w:pPr>
        <w:pStyle w:val="12"/>
        <w:ind w:left="1440" w:right="0" w:firstLine="720"/>
        <w:rPr>
          <w:rFonts w:ascii="Times New Roman" w:hAnsi="Times New Roman"/>
          <w:szCs w:val="24"/>
        </w:rPr>
      </w:pPr>
      <w:r w:rsidRPr="00887D7B">
        <w:rPr>
          <w:rFonts w:ascii="Times New Roman" w:hAnsi="Times New Roman"/>
          <w:noProof/>
          <w:szCs w:val="24"/>
        </w:rPr>
        <w:t>-</w:t>
      </w:r>
      <w:r w:rsidRPr="00887D7B">
        <w:rPr>
          <w:rFonts w:ascii="Times New Roman" w:hAnsi="Times New Roman"/>
          <w:b/>
          <w:noProof/>
          <w:szCs w:val="24"/>
        </w:rPr>
        <w:t xml:space="preserve"> </w:t>
      </w:r>
      <w:r w:rsidR="00EE3720" w:rsidRPr="004C4FCB">
        <w:rPr>
          <w:rFonts w:ascii="Times New Roman" w:hAnsi="Times New Roman"/>
          <w:b/>
          <w:szCs w:val="24"/>
        </w:rPr>
        <w:t xml:space="preserve">Расчетный период – </w:t>
      </w:r>
      <w:r w:rsidR="00EE3720" w:rsidRPr="004C4FCB">
        <w:rPr>
          <w:rFonts w:ascii="Times New Roman" w:hAnsi="Times New Roman"/>
          <w:szCs w:val="24"/>
        </w:rPr>
        <w:t>это период, указанный в настоящем Договоре, за который производится оплата поставленную электроэнергию;</w:t>
      </w:r>
    </w:p>
    <w:p w:rsidR="00676391" w:rsidRPr="004C4FCB" w:rsidRDefault="00676391" w:rsidP="00676391">
      <w:pPr>
        <w:pStyle w:val="12"/>
        <w:ind w:left="1440" w:right="0" w:firstLine="720"/>
        <w:rPr>
          <w:rFonts w:ascii="Times New Roman" w:hAnsi="Times New Roman"/>
          <w:noProof/>
          <w:szCs w:val="24"/>
        </w:rPr>
      </w:pPr>
      <w:r w:rsidRPr="004C4FCB">
        <w:rPr>
          <w:rFonts w:ascii="Times New Roman" w:hAnsi="Times New Roman"/>
          <w:noProof/>
          <w:szCs w:val="24"/>
        </w:rPr>
        <w:t>-</w:t>
      </w:r>
      <w:r w:rsidRPr="004C4FCB">
        <w:rPr>
          <w:rFonts w:ascii="Times New Roman" w:hAnsi="Times New Roman"/>
          <w:b/>
          <w:noProof/>
          <w:szCs w:val="24"/>
        </w:rPr>
        <w:t xml:space="preserve"> </w:t>
      </w:r>
      <w:r w:rsidR="00EE3720" w:rsidRPr="004C4FCB">
        <w:rPr>
          <w:rFonts w:ascii="Times New Roman" w:hAnsi="Times New Roman"/>
          <w:b/>
          <w:noProof/>
          <w:szCs w:val="24"/>
        </w:rPr>
        <w:t>Расчетные средства учета</w:t>
      </w:r>
      <w:r w:rsidR="00EE3720" w:rsidRPr="004C4FCB">
        <w:rPr>
          <w:rFonts w:ascii="Times New Roman" w:hAnsi="Times New Roman"/>
          <w:noProof/>
          <w:szCs w:val="24"/>
        </w:rPr>
        <w:t xml:space="preserve"> – приборы учета учитывающие выработанную, а также отпущенную электроэнергию, подлежащих к оплате. Расчетные средства учета устанавливаются на границе раздела сети (по балансовой принадлежности);</w:t>
      </w:r>
      <w:r w:rsidRPr="004C4FCB">
        <w:rPr>
          <w:rFonts w:ascii="Times New Roman" w:hAnsi="Times New Roman"/>
          <w:noProof/>
          <w:szCs w:val="24"/>
        </w:rPr>
        <w:t xml:space="preserve"> </w:t>
      </w:r>
    </w:p>
    <w:p w:rsidR="00676391" w:rsidRPr="00887D7B" w:rsidRDefault="00676391" w:rsidP="00676391">
      <w:pPr>
        <w:pStyle w:val="12"/>
        <w:ind w:left="1440" w:right="0" w:firstLine="720"/>
        <w:rPr>
          <w:rFonts w:ascii="Times New Roman" w:hAnsi="Times New Roman"/>
          <w:szCs w:val="24"/>
        </w:rPr>
      </w:pPr>
      <w:r w:rsidRPr="00887D7B">
        <w:rPr>
          <w:rFonts w:ascii="Times New Roman" w:hAnsi="Times New Roman"/>
          <w:noProof/>
          <w:szCs w:val="24"/>
        </w:rPr>
        <w:lastRenderedPageBreak/>
        <w:t>-</w:t>
      </w:r>
      <w:r w:rsidRPr="00887D7B">
        <w:rPr>
          <w:rFonts w:ascii="Times New Roman" w:hAnsi="Times New Roman"/>
          <w:b/>
          <w:szCs w:val="24"/>
        </w:rPr>
        <w:t xml:space="preserve"> Система финансовых расчетов</w:t>
      </w:r>
      <w:r w:rsidRPr="00887D7B">
        <w:rPr>
          <w:rFonts w:ascii="Times New Roman" w:hAnsi="Times New Roman"/>
          <w:noProof/>
          <w:szCs w:val="24"/>
        </w:rPr>
        <w:t xml:space="preserve"> –</w:t>
      </w:r>
      <w:r w:rsidRPr="00887D7B">
        <w:rPr>
          <w:rFonts w:ascii="Times New Roman" w:hAnsi="Times New Roman"/>
          <w:szCs w:val="24"/>
        </w:rPr>
        <w:t xml:space="preserve"> система, через которую вносятся и получаются платежи за электроэнергию для осуществления расчетов в соответствии с нормативными актами</w:t>
      </w:r>
      <w:r w:rsidR="00EE3720">
        <w:rPr>
          <w:rFonts w:ascii="Times New Roman" w:hAnsi="Times New Roman"/>
          <w:szCs w:val="24"/>
        </w:rPr>
        <w:t>;</w:t>
      </w:r>
    </w:p>
    <w:p w:rsidR="00676391" w:rsidRPr="004C4FCB" w:rsidRDefault="00676391" w:rsidP="00676391">
      <w:pPr>
        <w:pStyle w:val="12"/>
        <w:ind w:left="1440" w:right="0" w:firstLine="720"/>
        <w:rPr>
          <w:rFonts w:ascii="Times New Roman" w:hAnsi="Times New Roman"/>
          <w:noProof/>
          <w:szCs w:val="24"/>
        </w:rPr>
      </w:pPr>
      <w:r w:rsidRPr="00887D7B">
        <w:rPr>
          <w:rFonts w:ascii="Times New Roman" w:hAnsi="Times New Roman"/>
          <w:b/>
          <w:noProof/>
          <w:szCs w:val="24"/>
        </w:rPr>
        <w:t>-</w:t>
      </w:r>
      <w:r w:rsidRPr="00887D7B">
        <w:rPr>
          <w:rFonts w:ascii="Times New Roman" w:hAnsi="Times New Roman"/>
          <w:noProof/>
          <w:szCs w:val="24"/>
        </w:rPr>
        <w:t xml:space="preserve"> </w:t>
      </w:r>
      <w:r w:rsidR="00EE3720" w:rsidRPr="004C4FCB">
        <w:rPr>
          <w:rFonts w:ascii="Times New Roman" w:hAnsi="Times New Roman"/>
          <w:b/>
        </w:rPr>
        <w:t>Существенное нарушение</w:t>
      </w:r>
      <w:r w:rsidR="00EE3720" w:rsidRPr="004C4FCB">
        <w:rPr>
          <w:rFonts w:ascii="Times New Roman" w:hAnsi="Times New Roman"/>
        </w:rPr>
        <w:t xml:space="preserve"> – к существенным нарушениям настоящего Договора относится нарушение сроков исполнения обязательств, установленных в настоящем Договоре. В течение 3 (трех) и более месяцев;</w:t>
      </w:r>
    </w:p>
    <w:p w:rsidR="00676391" w:rsidRPr="004C4FCB" w:rsidRDefault="00676391" w:rsidP="00676391">
      <w:pPr>
        <w:pStyle w:val="12"/>
        <w:ind w:left="1440" w:right="0" w:firstLine="0"/>
        <w:rPr>
          <w:rFonts w:ascii="Times New Roman" w:hAnsi="Times New Roman"/>
          <w:szCs w:val="24"/>
        </w:rPr>
      </w:pPr>
      <w:r w:rsidRPr="004C4FCB">
        <w:rPr>
          <w:rFonts w:ascii="Times New Roman" w:hAnsi="Times New Roman"/>
          <w:noProof/>
          <w:szCs w:val="24"/>
        </w:rPr>
        <w:t xml:space="preserve">   </w:t>
      </w:r>
      <w:r w:rsidRPr="004C4FCB">
        <w:rPr>
          <w:rFonts w:ascii="Times New Roman" w:hAnsi="Times New Roman"/>
          <w:noProof/>
          <w:szCs w:val="24"/>
        </w:rPr>
        <w:tab/>
        <w:t>-</w:t>
      </w:r>
      <w:r w:rsidRPr="004C4FCB">
        <w:rPr>
          <w:rFonts w:ascii="Times New Roman" w:hAnsi="Times New Roman"/>
          <w:b/>
          <w:szCs w:val="24"/>
        </w:rPr>
        <w:t xml:space="preserve"> </w:t>
      </w:r>
      <w:r w:rsidR="00EE3720" w:rsidRPr="004C4FCB">
        <w:rPr>
          <w:rFonts w:ascii="Times New Roman" w:hAnsi="Times New Roman"/>
          <w:b/>
          <w:szCs w:val="24"/>
        </w:rPr>
        <w:t>Технические потери</w:t>
      </w:r>
      <w:r w:rsidR="00EE3720" w:rsidRPr="004C4FCB">
        <w:rPr>
          <w:rFonts w:ascii="Times New Roman" w:hAnsi="Times New Roman"/>
          <w:noProof/>
          <w:szCs w:val="24"/>
        </w:rPr>
        <w:t xml:space="preserve"> – </w:t>
      </w:r>
      <w:r w:rsidR="00EE3720" w:rsidRPr="004C4FCB">
        <w:rPr>
          <w:rFonts w:ascii="Times New Roman" w:hAnsi="Times New Roman"/>
          <w:szCs w:val="24"/>
        </w:rPr>
        <w:t>это технологический расход электрической энергии при ее производстве передаче и распределении по электрическим сетям;</w:t>
      </w:r>
    </w:p>
    <w:p w:rsidR="00676391" w:rsidRPr="004C4FCB" w:rsidRDefault="00676391" w:rsidP="00676391">
      <w:pPr>
        <w:pStyle w:val="12"/>
        <w:ind w:left="1440" w:right="0" w:firstLine="720"/>
        <w:rPr>
          <w:rFonts w:ascii="Times New Roman" w:hAnsi="Times New Roman"/>
          <w:szCs w:val="24"/>
        </w:rPr>
      </w:pPr>
      <w:r w:rsidRPr="004C4FCB">
        <w:rPr>
          <w:rFonts w:ascii="Times New Roman" w:hAnsi="Times New Roman"/>
          <w:szCs w:val="24"/>
        </w:rPr>
        <w:t xml:space="preserve">- </w:t>
      </w:r>
      <w:r w:rsidR="00EE3720" w:rsidRPr="004C4FCB">
        <w:rPr>
          <w:rFonts w:ascii="Times New Roman" w:hAnsi="Times New Roman"/>
          <w:b/>
          <w:szCs w:val="24"/>
        </w:rPr>
        <w:t xml:space="preserve">Уполномоченный государственный орган </w:t>
      </w:r>
      <w:proofErr w:type="spellStart"/>
      <w:r w:rsidR="00EE3720" w:rsidRPr="004C4FCB">
        <w:rPr>
          <w:rFonts w:ascii="Times New Roman" w:hAnsi="Times New Roman"/>
          <w:b/>
          <w:szCs w:val="24"/>
        </w:rPr>
        <w:t>Кыргызской</w:t>
      </w:r>
      <w:proofErr w:type="spellEnd"/>
      <w:r w:rsidR="00EE3720" w:rsidRPr="004C4FCB">
        <w:rPr>
          <w:rFonts w:ascii="Times New Roman" w:hAnsi="Times New Roman"/>
          <w:b/>
          <w:szCs w:val="24"/>
        </w:rPr>
        <w:t xml:space="preserve"> Республики в области</w:t>
      </w:r>
      <w:r w:rsidR="00EE3720" w:rsidRPr="004C4FCB">
        <w:rPr>
          <w:rFonts w:ascii="Times New Roman" w:hAnsi="Times New Roman"/>
          <w:szCs w:val="24"/>
        </w:rPr>
        <w:t xml:space="preserve"> </w:t>
      </w:r>
      <w:r w:rsidR="00EE3720" w:rsidRPr="004C4FCB">
        <w:rPr>
          <w:rFonts w:ascii="Times New Roman" w:hAnsi="Times New Roman"/>
          <w:b/>
          <w:szCs w:val="24"/>
        </w:rPr>
        <w:t xml:space="preserve">энергетики </w:t>
      </w:r>
      <w:r w:rsidR="00EE3720" w:rsidRPr="004C4FCB">
        <w:rPr>
          <w:rFonts w:ascii="Times New Roman" w:hAnsi="Times New Roman"/>
          <w:szCs w:val="24"/>
        </w:rPr>
        <w:t xml:space="preserve">– государственный орган </w:t>
      </w:r>
      <w:proofErr w:type="spellStart"/>
      <w:r w:rsidR="00EE3720" w:rsidRPr="004C4FCB">
        <w:rPr>
          <w:rFonts w:ascii="Times New Roman" w:hAnsi="Times New Roman"/>
          <w:szCs w:val="24"/>
        </w:rPr>
        <w:t>Кыргызской</w:t>
      </w:r>
      <w:proofErr w:type="spellEnd"/>
      <w:r w:rsidR="00EE3720" w:rsidRPr="004C4FCB">
        <w:rPr>
          <w:rFonts w:ascii="Times New Roman" w:hAnsi="Times New Roman"/>
          <w:szCs w:val="24"/>
        </w:rPr>
        <w:t xml:space="preserve"> Республики уполномоченный по осуществлению контроля и регулированию отношений в области энергетики;</w:t>
      </w:r>
    </w:p>
    <w:p w:rsidR="00676391" w:rsidRPr="00887D7B" w:rsidRDefault="00676391" w:rsidP="00676391">
      <w:pPr>
        <w:pStyle w:val="12"/>
        <w:ind w:left="1440" w:right="0" w:firstLine="720"/>
        <w:rPr>
          <w:rFonts w:ascii="Times New Roman" w:hAnsi="Times New Roman"/>
          <w:szCs w:val="24"/>
        </w:rPr>
      </w:pPr>
      <w:r w:rsidRPr="00887D7B">
        <w:rPr>
          <w:rFonts w:ascii="Times New Roman" w:hAnsi="Times New Roman"/>
          <w:szCs w:val="24"/>
        </w:rPr>
        <w:t>-</w:t>
      </w:r>
      <w:r w:rsidRPr="00887D7B">
        <w:rPr>
          <w:rFonts w:ascii="Times New Roman" w:hAnsi="Times New Roman"/>
          <w:b/>
          <w:szCs w:val="24"/>
        </w:rPr>
        <w:t xml:space="preserve"> </w:t>
      </w:r>
      <w:proofErr w:type="spellStart"/>
      <w:r w:rsidRPr="00887D7B">
        <w:rPr>
          <w:rFonts w:ascii="Times New Roman" w:hAnsi="Times New Roman"/>
          <w:b/>
          <w:szCs w:val="24"/>
        </w:rPr>
        <w:t>Электроснабжающая</w:t>
      </w:r>
      <w:proofErr w:type="spellEnd"/>
      <w:r w:rsidRPr="00887D7B">
        <w:rPr>
          <w:rFonts w:ascii="Times New Roman" w:hAnsi="Times New Roman"/>
          <w:b/>
          <w:szCs w:val="24"/>
        </w:rPr>
        <w:t xml:space="preserve"> организация</w:t>
      </w:r>
      <w:r w:rsidRPr="00887D7B">
        <w:rPr>
          <w:rFonts w:ascii="Times New Roman" w:hAnsi="Times New Roman"/>
          <w:noProof/>
          <w:szCs w:val="24"/>
        </w:rPr>
        <w:t xml:space="preserve"> – </w:t>
      </w:r>
      <w:r w:rsidRPr="00887D7B">
        <w:rPr>
          <w:rFonts w:ascii="Times New Roman" w:hAnsi="Times New Roman"/>
          <w:szCs w:val="24"/>
        </w:rPr>
        <w:t>юр</w:t>
      </w:r>
      <w:r w:rsidR="00E04F31">
        <w:rPr>
          <w:rFonts w:ascii="Times New Roman" w:hAnsi="Times New Roman"/>
          <w:szCs w:val="24"/>
        </w:rPr>
        <w:t xml:space="preserve">идическое или физическое лицо, </w:t>
      </w:r>
      <w:r w:rsidRPr="00887D7B">
        <w:rPr>
          <w:rFonts w:ascii="Times New Roman" w:hAnsi="Times New Roman"/>
          <w:szCs w:val="24"/>
        </w:rPr>
        <w:t>осуществляющее деятельность по распределению и (или) продаже элект</w:t>
      </w:r>
      <w:r w:rsidR="00E04F31">
        <w:rPr>
          <w:rFonts w:ascii="Times New Roman" w:hAnsi="Times New Roman"/>
          <w:szCs w:val="24"/>
        </w:rPr>
        <w:t xml:space="preserve">рической энергии и мощности по </w:t>
      </w:r>
      <w:r w:rsidRPr="00887D7B">
        <w:rPr>
          <w:rFonts w:ascii="Times New Roman" w:hAnsi="Times New Roman"/>
          <w:szCs w:val="24"/>
        </w:rPr>
        <w:t>регулируемому тарифу, владеющее электрическим</w:t>
      </w:r>
      <w:r w:rsidR="00EE3720">
        <w:rPr>
          <w:rFonts w:ascii="Times New Roman" w:hAnsi="Times New Roman"/>
          <w:szCs w:val="24"/>
        </w:rPr>
        <w:t xml:space="preserve">и сетями или которые находятся </w:t>
      </w:r>
      <w:r w:rsidRPr="00887D7B">
        <w:rPr>
          <w:rFonts w:ascii="Times New Roman" w:hAnsi="Times New Roman"/>
          <w:szCs w:val="24"/>
        </w:rPr>
        <w:t>в его управлении или полном хозяйственном ведении и имеющее лицензию на соответствующий вид деятельности, согласно действующему законодательству.</w:t>
      </w:r>
    </w:p>
    <w:p w:rsidR="009E3992" w:rsidRPr="003A169A" w:rsidRDefault="00676391" w:rsidP="003A169A">
      <w:pPr>
        <w:pStyle w:val="12"/>
        <w:ind w:left="1440" w:right="0" w:firstLine="720"/>
        <w:rPr>
          <w:rFonts w:ascii="Times New Roman" w:hAnsi="Times New Roman"/>
          <w:szCs w:val="24"/>
        </w:rPr>
      </w:pPr>
      <w:r w:rsidRPr="00887D7B">
        <w:rPr>
          <w:rFonts w:ascii="Times New Roman" w:hAnsi="Times New Roman"/>
          <w:szCs w:val="24"/>
        </w:rPr>
        <w:t>-</w:t>
      </w:r>
      <w:r w:rsidRPr="00887D7B">
        <w:rPr>
          <w:rFonts w:ascii="Times New Roman" w:hAnsi="Times New Roman"/>
          <w:b/>
          <w:szCs w:val="24"/>
        </w:rPr>
        <w:t xml:space="preserve"> </w:t>
      </w:r>
      <w:proofErr w:type="spellStart"/>
      <w:r w:rsidR="00EE3720" w:rsidRPr="004C4FCB">
        <w:rPr>
          <w:rFonts w:ascii="Times New Roman" w:hAnsi="Times New Roman"/>
          <w:b/>
          <w:szCs w:val="24"/>
        </w:rPr>
        <w:t>Электропередающая</w:t>
      </w:r>
      <w:proofErr w:type="spellEnd"/>
      <w:r w:rsidR="00EE3720" w:rsidRPr="004C4FCB">
        <w:rPr>
          <w:rFonts w:ascii="Times New Roman" w:hAnsi="Times New Roman"/>
          <w:b/>
          <w:szCs w:val="24"/>
        </w:rPr>
        <w:t xml:space="preserve"> - </w:t>
      </w:r>
      <w:r w:rsidR="00EE3720" w:rsidRPr="004C4FCB">
        <w:rPr>
          <w:rFonts w:ascii="Times New Roman" w:hAnsi="Times New Roman"/>
          <w:szCs w:val="24"/>
        </w:rPr>
        <w:t>физическое или юридическое лицо, осуществляющее деятельность по передаче электрической энергии по электрическим сетям и (или) РУ электрических станций, которые находятся в его собственности, по регулируемым тарифам и имеющее лицензию на соответствующий вид деятельности, согласно действующему законодательству</w:t>
      </w:r>
      <w:r w:rsidR="007776BA" w:rsidRPr="004C4FCB">
        <w:rPr>
          <w:rFonts w:ascii="Times New Roman" w:hAnsi="Times New Roman"/>
          <w:szCs w:val="24"/>
        </w:rPr>
        <w:t>;</w:t>
      </w:r>
    </w:p>
    <w:p w:rsidR="009E3992" w:rsidRPr="00887D7B" w:rsidRDefault="009E3992" w:rsidP="009E3992">
      <w:pPr>
        <w:ind w:left="1416" w:firstLine="708"/>
        <w:rPr>
          <w:lang w:eastAsia="en-US"/>
        </w:rPr>
      </w:pPr>
      <w:r w:rsidRPr="00887D7B">
        <w:rPr>
          <w:lang w:eastAsia="en-US"/>
        </w:rPr>
        <w:t>-</w:t>
      </w:r>
      <w:r w:rsidRPr="00887D7B">
        <w:rPr>
          <w:b/>
          <w:lang w:eastAsia="en-US"/>
        </w:rPr>
        <w:t>Испытания для определения мощности</w:t>
      </w:r>
      <w:r w:rsidRPr="00887D7B">
        <w:rPr>
          <w:lang w:eastAsia="en-US"/>
        </w:rPr>
        <w:t>-</w:t>
      </w:r>
      <w:r w:rsidRPr="00887D7B">
        <w:rPr>
          <w:b/>
          <w:lang w:eastAsia="en-US"/>
        </w:rPr>
        <w:t xml:space="preserve"> </w:t>
      </w:r>
      <w:r w:rsidRPr="00887D7B">
        <w:rPr>
          <w:lang w:eastAsia="en-US"/>
        </w:rPr>
        <w:t>означает испытания, используемые для установления величины располагаемой мощности;</w:t>
      </w:r>
    </w:p>
    <w:p w:rsidR="009E3992" w:rsidRPr="00887D7B" w:rsidRDefault="009E3992" w:rsidP="007776BA">
      <w:pPr>
        <w:ind w:left="1416" w:firstLine="708"/>
        <w:jc w:val="both"/>
        <w:rPr>
          <w:lang w:eastAsia="en-US"/>
        </w:rPr>
      </w:pPr>
      <w:r w:rsidRPr="00887D7B">
        <w:rPr>
          <w:lang w:eastAsia="en-US"/>
        </w:rPr>
        <w:t>-</w:t>
      </w:r>
      <w:r w:rsidRPr="00887D7B">
        <w:rPr>
          <w:b/>
          <w:lang w:eastAsia="en-US"/>
        </w:rPr>
        <w:t>Объект с приоритетной диспетчеризацией</w:t>
      </w:r>
      <w:r w:rsidRPr="00887D7B">
        <w:rPr>
          <w:lang w:eastAsia="en-US"/>
        </w:rPr>
        <w:t>- означает</w:t>
      </w:r>
      <w:r w:rsidR="00E04F31">
        <w:rPr>
          <w:lang w:eastAsia="en-US"/>
        </w:rPr>
        <w:t xml:space="preserve">, что Продавцу будет разрешено </w:t>
      </w:r>
      <w:r w:rsidRPr="00887D7B">
        <w:rPr>
          <w:lang w:eastAsia="en-US"/>
        </w:rPr>
        <w:t xml:space="preserve">производить и поставлять электроэнергию от Объекта в любое время, когда имеются ресурсы, за исключением только отключений </w:t>
      </w:r>
      <w:r w:rsidR="00E04F31">
        <w:rPr>
          <w:lang w:eastAsia="en-US"/>
        </w:rPr>
        <w:t xml:space="preserve">из-за чрезвычайных ситуаций, и </w:t>
      </w:r>
      <w:r w:rsidRPr="00887D7B">
        <w:rPr>
          <w:lang w:eastAsia="en-US"/>
        </w:rPr>
        <w:t>инструкций, которые могут быть изданы системным оператором для защиты энергосистемы;</w:t>
      </w:r>
    </w:p>
    <w:p w:rsidR="009E3992" w:rsidRPr="00887D7B" w:rsidRDefault="009E3992" w:rsidP="007776BA">
      <w:pPr>
        <w:ind w:left="1416"/>
        <w:jc w:val="both"/>
        <w:rPr>
          <w:lang w:eastAsia="en-US"/>
        </w:rPr>
      </w:pPr>
      <w:r w:rsidRPr="00887D7B">
        <w:rPr>
          <w:lang w:eastAsia="en-US"/>
        </w:rPr>
        <w:t>определенный согласно Статьи 2, включая какое-либо продление;</w:t>
      </w:r>
      <w:r w:rsidRPr="007776BA">
        <w:rPr>
          <w:color w:val="FF0000"/>
          <w:lang w:eastAsia="en-US"/>
        </w:rPr>
        <w:t xml:space="preserve"> </w:t>
      </w:r>
      <w:r w:rsidR="007776BA" w:rsidRPr="007776BA">
        <w:rPr>
          <w:color w:val="FF0000"/>
        </w:rPr>
        <w:t>(Необходимо уточнение).</w:t>
      </w:r>
    </w:p>
    <w:p w:rsidR="009E3992" w:rsidRPr="00887D7B" w:rsidRDefault="009E3992" w:rsidP="007776BA">
      <w:pPr>
        <w:ind w:left="1416"/>
        <w:jc w:val="both"/>
        <w:rPr>
          <w:lang w:eastAsia="en-US"/>
        </w:rPr>
      </w:pPr>
      <w:r w:rsidRPr="00887D7B">
        <w:rPr>
          <w:lang w:eastAsia="en-US"/>
        </w:rPr>
        <w:t xml:space="preserve"> </w:t>
      </w:r>
      <w:r w:rsidRPr="00887D7B">
        <w:rPr>
          <w:lang w:eastAsia="en-US"/>
        </w:rPr>
        <w:tab/>
        <w:t>-</w:t>
      </w:r>
      <w:r w:rsidR="007776BA" w:rsidRPr="007776BA">
        <w:rPr>
          <w:b/>
          <w:color w:val="5B9BD5"/>
        </w:rPr>
        <w:t xml:space="preserve"> </w:t>
      </w:r>
      <w:r w:rsidR="007776BA" w:rsidRPr="004C4FCB">
        <w:rPr>
          <w:b/>
        </w:rPr>
        <w:t>Плановое отключение</w:t>
      </w:r>
      <w:r w:rsidR="007776BA" w:rsidRPr="004C4FCB">
        <w:t xml:space="preserve"> – означает частичное или полное отключение электрооборудования, необходимое для производства, текущего и (или) капитального ремонта электрооборудования, в соответствии с графиком, согласованные Сторонами дополнительно; </w:t>
      </w:r>
      <w:r w:rsidR="007776BA" w:rsidRPr="007776BA">
        <w:rPr>
          <w:color w:val="FF0000"/>
        </w:rPr>
        <w:t>(Необходимо уточнение)</w:t>
      </w:r>
      <w:r w:rsidR="007776BA" w:rsidRPr="007776BA">
        <w:rPr>
          <w:color w:val="FF0000"/>
          <w:lang w:eastAsia="en-US"/>
        </w:rPr>
        <w:t>;</w:t>
      </w:r>
    </w:p>
    <w:p w:rsidR="009E3992" w:rsidRPr="00887D7B" w:rsidRDefault="009E3992" w:rsidP="007776BA">
      <w:pPr>
        <w:ind w:left="1416" w:firstLine="708"/>
        <w:jc w:val="both"/>
        <w:rPr>
          <w:lang w:eastAsia="en-US"/>
        </w:rPr>
      </w:pPr>
      <w:r w:rsidRPr="00887D7B">
        <w:rPr>
          <w:lang w:eastAsia="en-US"/>
        </w:rPr>
        <w:t>-</w:t>
      </w:r>
      <w:r w:rsidRPr="00887D7B">
        <w:rPr>
          <w:b/>
          <w:lang w:eastAsia="en-US"/>
        </w:rPr>
        <w:t>Системная авария</w:t>
      </w:r>
      <w:r w:rsidRPr="00887D7B">
        <w:rPr>
          <w:lang w:eastAsia="en-US"/>
        </w:rPr>
        <w:t>- означает условия в энергосистеме Покупателя или на Объекте, которая может привести к неизбежному значительному нарушению обслуживания потребителей Покупателя, или может создать угрозу для жизни и имущества;</w:t>
      </w:r>
      <w:r w:rsidR="007776BA">
        <w:rPr>
          <w:lang w:eastAsia="en-US"/>
        </w:rPr>
        <w:t xml:space="preserve"> </w:t>
      </w:r>
      <w:r w:rsidR="007776BA" w:rsidRPr="007776BA">
        <w:rPr>
          <w:color w:val="FF0000"/>
        </w:rPr>
        <w:t>(Необходимо уточнение).</w:t>
      </w:r>
    </w:p>
    <w:p w:rsidR="009E3992" w:rsidRPr="00887D7B" w:rsidRDefault="009E3992" w:rsidP="007776BA">
      <w:pPr>
        <w:ind w:left="1416" w:firstLine="708"/>
        <w:jc w:val="both"/>
        <w:rPr>
          <w:lang w:eastAsia="en-US"/>
        </w:rPr>
      </w:pPr>
      <w:r w:rsidRPr="00887D7B">
        <w:rPr>
          <w:b/>
          <w:lang w:eastAsia="en-US"/>
        </w:rPr>
        <w:t>-Полная потеря/поломка</w:t>
      </w:r>
      <w:r w:rsidRPr="00887D7B">
        <w:rPr>
          <w:lang w:eastAsia="en-US"/>
        </w:rPr>
        <w:t>- означает ситуацию, когда Объект не может поставлять электроэнергию к Точке поставки вследствие аварии или поломки вне сферы контроля Продавца.</w:t>
      </w:r>
      <w:r w:rsidR="007776BA">
        <w:rPr>
          <w:lang w:eastAsia="en-US"/>
        </w:rPr>
        <w:t xml:space="preserve"> </w:t>
      </w:r>
      <w:r w:rsidR="007776BA" w:rsidRPr="007776BA">
        <w:rPr>
          <w:color w:val="FF0000"/>
        </w:rPr>
        <w:t>(Необходимо уточнение).</w:t>
      </w:r>
    </w:p>
    <w:p w:rsidR="009E3992" w:rsidRPr="00887D7B" w:rsidRDefault="009E3992" w:rsidP="00887D7B">
      <w:pPr>
        <w:pStyle w:val="12"/>
        <w:ind w:right="0" w:hanging="600"/>
        <w:rPr>
          <w:rFonts w:ascii="Times New Roman" w:hAnsi="Times New Roman"/>
          <w:szCs w:val="24"/>
        </w:rPr>
      </w:pPr>
    </w:p>
    <w:p w:rsidR="00676391" w:rsidRPr="00887D7B" w:rsidRDefault="00E04F31" w:rsidP="00676391">
      <w:pPr>
        <w:pStyle w:val="12"/>
        <w:spacing w:before="100"/>
        <w:ind w:left="1440" w:right="0" w:firstLine="0"/>
        <w:jc w:val="center"/>
        <w:outlineLvl w:val="0"/>
        <w:rPr>
          <w:rFonts w:ascii="Times New Roman" w:hAnsi="Times New Roman"/>
          <w:b/>
          <w:szCs w:val="24"/>
          <w:u w:val="single"/>
        </w:rPr>
      </w:pPr>
      <w:r>
        <w:rPr>
          <w:rFonts w:ascii="Times New Roman" w:hAnsi="Times New Roman"/>
          <w:b/>
          <w:szCs w:val="24"/>
          <w:u w:val="single"/>
        </w:rPr>
        <w:t xml:space="preserve">ЧАСТЬ II. </w:t>
      </w:r>
      <w:r w:rsidR="00676391" w:rsidRPr="00887D7B">
        <w:rPr>
          <w:rFonts w:ascii="Times New Roman" w:hAnsi="Times New Roman"/>
          <w:b/>
          <w:szCs w:val="24"/>
          <w:u w:val="single"/>
        </w:rPr>
        <w:t>ОБЩИЕ ПОЛОЖЕНИЯ</w:t>
      </w:r>
    </w:p>
    <w:p w:rsidR="00676391" w:rsidRPr="00887D7B" w:rsidRDefault="00676391" w:rsidP="00887D7B">
      <w:pPr>
        <w:pStyle w:val="22"/>
        <w:shd w:val="clear" w:color="auto" w:fill="auto"/>
        <w:tabs>
          <w:tab w:val="left" w:pos="366"/>
          <w:tab w:val="left" w:pos="1276"/>
        </w:tabs>
        <w:spacing w:after="0" w:line="293" w:lineRule="exact"/>
        <w:ind w:firstLine="0"/>
        <w:jc w:val="both"/>
        <w:rPr>
          <w:b/>
          <w:sz w:val="24"/>
          <w:szCs w:val="24"/>
        </w:rPr>
      </w:pPr>
    </w:p>
    <w:p w:rsidR="00676391" w:rsidRPr="00887D7B" w:rsidRDefault="00784FC1" w:rsidP="00676391">
      <w:pPr>
        <w:pStyle w:val="12"/>
        <w:spacing w:before="100"/>
        <w:ind w:left="1440" w:right="0" w:firstLine="0"/>
        <w:jc w:val="center"/>
        <w:outlineLvl w:val="0"/>
        <w:rPr>
          <w:rFonts w:ascii="Times New Roman" w:hAnsi="Times New Roman"/>
          <w:b/>
          <w:szCs w:val="24"/>
        </w:rPr>
      </w:pPr>
      <w:r w:rsidRPr="00887D7B">
        <w:rPr>
          <w:rFonts w:ascii="Times New Roman" w:hAnsi="Times New Roman"/>
          <w:b/>
          <w:szCs w:val="24"/>
        </w:rPr>
        <w:t>Статья 1</w:t>
      </w:r>
      <w:r w:rsidR="00676391" w:rsidRPr="00887D7B">
        <w:rPr>
          <w:rFonts w:ascii="Times New Roman" w:hAnsi="Times New Roman"/>
          <w:b/>
          <w:szCs w:val="24"/>
        </w:rPr>
        <w:t>. ПРЕДМЕТ ДОГОВОРА</w:t>
      </w:r>
    </w:p>
    <w:p w:rsidR="00676391" w:rsidRPr="00887D7B" w:rsidRDefault="00676391" w:rsidP="00676391">
      <w:pPr>
        <w:pStyle w:val="12"/>
        <w:spacing w:before="100"/>
        <w:ind w:left="3960" w:right="0" w:firstLine="360"/>
        <w:outlineLvl w:val="0"/>
        <w:rPr>
          <w:rFonts w:ascii="Times New Roman" w:hAnsi="Times New Roman"/>
          <w:b/>
          <w:szCs w:val="24"/>
        </w:rPr>
      </w:pPr>
    </w:p>
    <w:p w:rsidR="00676391" w:rsidRPr="00887D7B" w:rsidRDefault="00784FC1" w:rsidP="00676391">
      <w:pPr>
        <w:pStyle w:val="22"/>
        <w:shd w:val="clear" w:color="auto" w:fill="auto"/>
        <w:tabs>
          <w:tab w:val="left" w:pos="426"/>
          <w:tab w:val="left" w:pos="1134"/>
        </w:tabs>
        <w:spacing w:after="0" w:line="276" w:lineRule="auto"/>
        <w:ind w:left="1418" w:right="40" w:firstLine="709"/>
        <w:jc w:val="both"/>
        <w:rPr>
          <w:sz w:val="24"/>
          <w:szCs w:val="24"/>
        </w:rPr>
      </w:pPr>
      <w:r w:rsidRPr="00887D7B">
        <w:rPr>
          <w:sz w:val="24"/>
          <w:szCs w:val="24"/>
        </w:rPr>
        <w:t>1</w:t>
      </w:r>
      <w:r w:rsidR="00676391" w:rsidRPr="00887D7B">
        <w:rPr>
          <w:sz w:val="24"/>
          <w:szCs w:val="24"/>
        </w:rPr>
        <w:t xml:space="preserve">.1. Настоящий Договор составлен на основании действующих законов и нормативно-правовых актов </w:t>
      </w:r>
      <w:proofErr w:type="spellStart"/>
      <w:r w:rsidR="00676391" w:rsidRPr="00887D7B">
        <w:rPr>
          <w:sz w:val="24"/>
          <w:szCs w:val="24"/>
        </w:rPr>
        <w:t>Кыргызской</w:t>
      </w:r>
      <w:proofErr w:type="spellEnd"/>
      <w:r w:rsidR="00676391" w:rsidRPr="00887D7B">
        <w:rPr>
          <w:sz w:val="24"/>
          <w:szCs w:val="24"/>
        </w:rPr>
        <w:t xml:space="preserve"> Республики и является юридическим документом, регламентирующим права</w:t>
      </w:r>
      <w:r w:rsidR="00E04F31">
        <w:rPr>
          <w:sz w:val="24"/>
          <w:szCs w:val="24"/>
        </w:rPr>
        <w:t xml:space="preserve">, обязанности и ответственность </w:t>
      </w:r>
      <w:r w:rsidR="00676391" w:rsidRPr="00887D7B">
        <w:rPr>
          <w:sz w:val="24"/>
          <w:szCs w:val="24"/>
        </w:rPr>
        <w:t xml:space="preserve">Сторон при осуществлении </w:t>
      </w:r>
      <w:r w:rsidRPr="00887D7B">
        <w:rPr>
          <w:sz w:val="24"/>
          <w:szCs w:val="24"/>
        </w:rPr>
        <w:t xml:space="preserve">строительства МГЭС и </w:t>
      </w:r>
      <w:r w:rsidR="00676391" w:rsidRPr="00887D7B">
        <w:rPr>
          <w:sz w:val="24"/>
          <w:szCs w:val="24"/>
        </w:rPr>
        <w:t>купли-продажи электрической энергии, произведенной ПОСТ</w:t>
      </w:r>
      <w:r w:rsidR="00E04F31">
        <w:rPr>
          <w:sz w:val="24"/>
          <w:szCs w:val="24"/>
        </w:rPr>
        <w:t xml:space="preserve">АВЩИКОМ, </w:t>
      </w:r>
      <w:r w:rsidR="00676391" w:rsidRPr="00887D7B">
        <w:rPr>
          <w:sz w:val="24"/>
          <w:szCs w:val="24"/>
        </w:rPr>
        <w:t xml:space="preserve">а также другие вопросы, связанные с передачей электроэнергии через </w:t>
      </w:r>
      <w:r w:rsidR="00676391" w:rsidRPr="00887D7B">
        <w:rPr>
          <w:sz w:val="24"/>
          <w:szCs w:val="24"/>
        </w:rPr>
        <w:lastRenderedPageBreak/>
        <w:t>присоединенную электрическую сеть от ПОСТАВЩИКА ПОКУПАТЕЛЮ.</w:t>
      </w:r>
    </w:p>
    <w:p w:rsidR="00676391" w:rsidRPr="00887D7B" w:rsidRDefault="00676391" w:rsidP="00887D7B">
      <w:pPr>
        <w:pStyle w:val="22"/>
        <w:tabs>
          <w:tab w:val="left" w:pos="426"/>
          <w:tab w:val="left" w:pos="1076"/>
          <w:tab w:val="left" w:pos="1134"/>
          <w:tab w:val="left" w:pos="2700"/>
        </w:tabs>
        <w:spacing w:after="0" w:line="276" w:lineRule="auto"/>
        <w:ind w:left="1418" w:firstLine="0"/>
        <w:jc w:val="both"/>
        <w:rPr>
          <w:sz w:val="24"/>
          <w:szCs w:val="24"/>
        </w:rPr>
      </w:pPr>
      <w:r w:rsidRPr="00887D7B">
        <w:rPr>
          <w:sz w:val="24"/>
          <w:szCs w:val="24"/>
        </w:rPr>
        <w:t xml:space="preserve">            </w:t>
      </w:r>
      <w:r w:rsidR="00784FC1" w:rsidRPr="00887D7B">
        <w:rPr>
          <w:sz w:val="24"/>
          <w:szCs w:val="24"/>
        </w:rPr>
        <w:t>1</w:t>
      </w:r>
      <w:r w:rsidRPr="00887D7B">
        <w:rPr>
          <w:sz w:val="24"/>
          <w:szCs w:val="24"/>
        </w:rPr>
        <w:t xml:space="preserve">.2. В соответствии с условиями настоящего Договора ПОСТАВЩИК обязуется </w:t>
      </w:r>
      <w:r w:rsidR="00784FC1" w:rsidRPr="00887D7B">
        <w:rPr>
          <w:sz w:val="24"/>
          <w:szCs w:val="24"/>
        </w:rPr>
        <w:t xml:space="preserve">построить малую гидроэлектростанцию и </w:t>
      </w:r>
      <w:r w:rsidRPr="00887D7B">
        <w:rPr>
          <w:sz w:val="24"/>
          <w:szCs w:val="24"/>
        </w:rPr>
        <w:t>осуществлять поставку электроэнергии</w:t>
      </w:r>
      <w:r w:rsidR="00AE7926" w:rsidRPr="00887D7B">
        <w:rPr>
          <w:sz w:val="24"/>
          <w:szCs w:val="24"/>
        </w:rPr>
        <w:t>,</w:t>
      </w:r>
      <w:r w:rsidRPr="00887D7B">
        <w:rPr>
          <w:sz w:val="24"/>
          <w:szCs w:val="24"/>
        </w:rPr>
        <w:t xml:space="preserve"> про</w:t>
      </w:r>
      <w:r w:rsidR="00784FC1" w:rsidRPr="00887D7B">
        <w:rPr>
          <w:sz w:val="24"/>
          <w:szCs w:val="24"/>
        </w:rPr>
        <w:t>изведенную с использованием Объекта</w:t>
      </w:r>
      <w:r w:rsidRPr="00887D7B">
        <w:rPr>
          <w:sz w:val="24"/>
          <w:szCs w:val="24"/>
        </w:rPr>
        <w:t xml:space="preserve"> ПОКУПАТЕЛЮ, а ПОКУПАТЕЛЬ обязуется покупать в полном объеме электрическую энергию, производимую ПОСТАВЩИКОМ, по тарифу на электроэнергию, который устанавливается в соответствии со статьей 12 Закона КР «О возобновляемых источниках энергии» для установок, использующих энергию воды. </w:t>
      </w:r>
    </w:p>
    <w:p w:rsidR="00676391" w:rsidRPr="00887D7B" w:rsidRDefault="00676391" w:rsidP="00887D7B">
      <w:pPr>
        <w:pStyle w:val="12"/>
        <w:spacing w:before="100"/>
        <w:ind w:right="0" w:hanging="600"/>
        <w:rPr>
          <w:rFonts w:ascii="Times New Roman" w:hAnsi="Times New Roman"/>
          <w:b/>
          <w:szCs w:val="24"/>
        </w:rPr>
      </w:pPr>
    </w:p>
    <w:p w:rsidR="00784FC1" w:rsidRPr="00887D7B" w:rsidRDefault="00784FC1" w:rsidP="00676391">
      <w:pPr>
        <w:pStyle w:val="12"/>
        <w:spacing w:before="100"/>
        <w:ind w:left="1440" w:right="0" w:firstLine="0"/>
        <w:jc w:val="center"/>
        <w:rPr>
          <w:rFonts w:ascii="Times New Roman" w:hAnsi="Times New Roman"/>
          <w:b/>
          <w:szCs w:val="24"/>
        </w:rPr>
      </w:pPr>
      <w:r w:rsidRPr="00887D7B">
        <w:rPr>
          <w:rFonts w:ascii="Times New Roman" w:hAnsi="Times New Roman"/>
          <w:b/>
          <w:szCs w:val="24"/>
        </w:rPr>
        <w:t xml:space="preserve">Статья 2 </w:t>
      </w:r>
      <w:r w:rsidR="001B4525" w:rsidRPr="00887D7B">
        <w:rPr>
          <w:rFonts w:ascii="Times New Roman" w:hAnsi="Times New Roman"/>
          <w:b/>
          <w:szCs w:val="24"/>
        </w:rPr>
        <w:t>СТРОИТЕЛЬСТВО</w:t>
      </w:r>
      <w:r w:rsidRPr="00887D7B">
        <w:rPr>
          <w:rFonts w:ascii="Times New Roman" w:hAnsi="Times New Roman"/>
          <w:b/>
          <w:szCs w:val="24"/>
        </w:rPr>
        <w:t xml:space="preserve"> МГЭС</w:t>
      </w:r>
    </w:p>
    <w:p w:rsidR="001B4525" w:rsidRPr="00887D7B" w:rsidRDefault="001B4525" w:rsidP="00676391">
      <w:pPr>
        <w:pStyle w:val="12"/>
        <w:spacing w:before="100"/>
        <w:ind w:left="1440" w:right="0" w:firstLine="0"/>
        <w:jc w:val="center"/>
        <w:rPr>
          <w:rFonts w:ascii="Times New Roman" w:hAnsi="Times New Roman"/>
          <w:b/>
          <w:szCs w:val="24"/>
        </w:rPr>
      </w:pPr>
    </w:p>
    <w:p w:rsidR="001B4525" w:rsidRPr="00887D7B" w:rsidRDefault="00784FC1" w:rsidP="001B4525">
      <w:pPr>
        <w:spacing w:before="120" w:after="120"/>
        <w:ind w:left="1428"/>
        <w:jc w:val="both"/>
        <w:rPr>
          <w:b/>
          <w:lang w:eastAsia="en-US"/>
        </w:rPr>
      </w:pPr>
      <w:r w:rsidRPr="00887D7B">
        <w:rPr>
          <w:b/>
        </w:rPr>
        <w:t xml:space="preserve">2.1 </w:t>
      </w:r>
      <w:r w:rsidR="001B4525" w:rsidRPr="00887D7B">
        <w:rPr>
          <w:b/>
          <w:lang w:eastAsia="en-US"/>
        </w:rPr>
        <w:t>РЕАЛИЗАЦИЯ ПРОЕКТА</w:t>
      </w:r>
    </w:p>
    <w:p w:rsidR="001B4525" w:rsidRPr="00887D7B" w:rsidRDefault="001B4525" w:rsidP="00887D7B">
      <w:pPr>
        <w:spacing w:before="120" w:after="120"/>
        <w:ind w:left="1428"/>
        <w:jc w:val="both"/>
        <w:rPr>
          <w:lang w:eastAsia="en-US"/>
        </w:rPr>
      </w:pPr>
      <w:r w:rsidRPr="00887D7B">
        <w:rPr>
          <w:lang w:eastAsia="en-US"/>
        </w:rPr>
        <w:t xml:space="preserve">2.1.1 Продавец должен отвечать за проектирование и строительство Объекта, </w:t>
      </w:r>
      <w:r w:rsidR="004A38F4">
        <w:rPr>
          <w:lang w:eastAsia="en-US"/>
        </w:rPr>
        <w:t>Л</w:t>
      </w:r>
      <w:r w:rsidRPr="00887D7B">
        <w:rPr>
          <w:lang w:eastAsia="en-US"/>
        </w:rPr>
        <w:t xml:space="preserve">инии электропередачи и </w:t>
      </w:r>
      <w:proofErr w:type="gramStart"/>
      <w:r w:rsidRPr="00887D7B">
        <w:rPr>
          <w:lang w:eastAsia="en-US"/>
        </w:rPr>
        <w:t xml:space="preserve">[  </w:t>
      </w:r>
      <w:proofErr w:type="gramEnd"/>
      <w:r w:rsidRPr="00887D7B">
        <w:rPr>
          <w:lang w:eastAsia="en-US"/>
        </w:rPr>
        <w:t xml:space="preserve">   ] усиление подстанций за счет собственных средств в течение двух (2) лет после даты подписания </w:t>
      </w:r>
      <w:r w:rsidR="00B42D53">
        <w:rPr>
          <w:lang w:eastAsia="en-US"/>
        </w:rPr>
        <w:t xml:space="preserve">настоящего Договора </w:t>
      </w:r>
    </w:p>
    <w:p w:rsidR="00B42D53" w:rsidRDefault="001B4525" w:rsidP="00887D7B">
      <w:pPr>
        <w:spacing w:before="120" w:after="120"/>
        <w:ind w:left="1404"/>
        <w:jc w:val="both"/>
        <w:rPr>
          <w:lang w:eastAsia="en-US"/>
        </w:rPr>
      </w:pPr>
      <w:r w:rsidRPr="00887D7B">
        <w:rPr>
          <w:lang w:eastAsia="en-US"/>
        </w:rPr>
        <w:t xml:space="preserve">2.1.2 Продавец должен отвечать за начало строительство линии электропередачи и </w:t>
      </w:r>
      <w:proofErr w:type="gramStart"/>
      <w:r w:rsidRPr="00887D7B">
        <w:rPr>
          <w:lang w:eastAsia="en-US"/>
        </w:rPr>
        <w:t xml:space="preserve">[  </w:t>
      </w:r>
      <w:proofErr w:type="gramEnd"/>
      <w:r w:rsidRPr="00887D7B">
        <w:rPr>
          <w:lang w:eastAsia="en-US"/>
        </w:rPr>
        <w:t xml:space="preserve">  ] усиление подстанций в течение периода действия Лицензии на строительство, и должен завершить строительство в</w:t>
      </w:r>
      <w:r w:rsidR="002C41BA">
        <w:rPr>
          <w:lang w:eastAsia="en-US"/>
        </w:rPr>
        <w:t xml:space="preserve">  срок, указанный в </w:t>
      </w:r>
      <w:r w:rsidR="00B42D53">
        <w:rPr>
          <w:lang w:eastAsia="en-US"/>
        </w:rPr>
        <w:t>Договоре</w:t>
      </w:r>
    </w:p>
    <w:p w:rsidR="001B4525" w:rsidRPr="002C41BA" w:rsidRDefault="001B4525" w:rsidP="004C4FCB">
      <w:pPr>
        <w:spacing w:before="120" w:after="120"/>
        <w:ind w:left="1404"/>
        <w:jc w:val="both"/>
      </w:pPr>
      <w:r w:rsidRPr="00887D7B">
        <w:rPr>
          <w:lang w:eastAsia="en-US"/>
        </w:rPr>
        <w:t>2</w:t>
      </w:r>
      <w:r w:rsidRPr="002C41BA">
        <w:rPr>
          <w:lang w:eastAsia="en-US"/>
        </w:rPr>
        <w:t xml:space="preserve">.1.3 </w:t>
      </w:r>
      <w:r w:rsidRPr="00887D7B">
        <w:rPr>
          <w:lang w:eastAsia="en-US"/>
        </w:rPr>
        <w:t>Продавец должен построить Линию электропередач</w:t>
      </w:r>
      <w:r w:rsidR="00E04F31">
        <w:rPr>
          <w:lang w:eastAsia="en-US"/>
        </w:rPr>
        <w:t>и в соответствии с техническими требованиями</w:t>
      </w:r>
      <w:r w:rsidRPr="00887D7B">
        <w:rPr>
          <w:lang w:eastAsia="en-US"/>
        </w:rPr>
        <w:t xml:space="preserve"> Покупателя за счет соб</w:t>
      </w:r>
      <w:r w:rsidR="00E04F31">
        <w:rPr>
          <w:lang w:eastAsia="en-US"/>
        </w:rPr>
        <w:t xml:space="preserve">ственных средств, и Покупатель </w:t>
      </w:r>
      <w:r w:rsidRPr="00887D7B">
        <w:rPr>
          <w:lang w:eastAsia="en-US"/>
        </w:rPr>
        <w:t>обязан сотрудничать с Продав</w:t>
      </w:r>
      <w:r w:rsidR="004C4FCB">
        <w:rPr>
          <w:lang w:eastAsia="en-US"/>
        </w:rPr>
        <w:t xml:space="preserve">цом и оказывать ему содействие. </w:t>
      </w:r>
      <w:r w:rsidRPr="002C41BA">
        <w:t>Объект и линия</w:t>
      </w:r>
      <w:r w:rsidR="00B42D53">
        <w:t xml:space="preserve"> </w:t>
      </w:r>
      <w:r w:rsidRPr="002C41BA">
        <w:t>электропередачи будут эксплуатироваться и ремонтироваться Продавцом за свой счет.</w:t>
      </w:r>
    </w:p>
    <w:p w:rsidR="001B4525" w:rsidRPr="002C41BA" w:rsidRDefault="001B4525" w:rsidP="007776BA">
      <w:pPr>
        <w:pStyle w:val="ad"/>
        <w:numPr>
          <w:ilvl w:val="2"/>
          <w:numId w:val="41"/>
        </w:numPr>
        <w:spacing w:before="120" w:after="120"/>
        <w:ind w:left="1418" w:firstLine="10"/>
        <w:jc w:val="both"/>
        <w:rPr>
          <w:rFonts w:ascii="Times New Roman" w:hAnsi="Times New Roman"/>
          <w:sz w:val="24"/>
          <w:szCs w:val="24"/>
          <w:lang w:val="ru-RU"/>
        </w:rPr>
      </w:pPr>
      <w:r w:rsidRPr="002C41BA">
        <w:rPr>
          <w:rFonts w:ascii="Times New Roman" w:hAnsi="Times New Roman"/>
          <w:sz w:val="24"/>
          <w:szCs w:val="24"/>
          <w:lang w:val="ru-RU"/>
        </w:rPr>
        <w:t>По завершении строительства Объекта, Продавец обязан обеспечить поставку электрической энергии на границу собственности (устанавливаемую отдельным приложением к настоящему Договору) с качеством, отвечающим требованиям ГОСТ 13109-97 «Требования к качеству электрической энергии в электрических сетях общего назначения частотой 50 Гц+/-0,</w:t>
      </w:r>
      <w:r w:rsidR="00E04F31">
        <w:rPr>
          <w:rFonts w:ascii="Times New Roman" w:hAnsi="Times New Roman"/>
          <w:sz w:val="24"/>
          <w:szCs w:val="24"/>
          <w:lang w:val="ru-RU"/>
        </w:rPr>
        <w:t>4 Гц и уровнем напряжения +/- 5</w:t>
      </w:r>
      <w:r w:rsidRPr="002C41BA">
        <w:rPr>
          <w:rFonts w:ascii="Times New Roman" w:hAnsi="Times New Roman"/>
          <w:sz w:val="24"/>
          <w:szCs w:val="24"/>
          <w:lang w:val="ru-RU"/>
        </w:rPr>
        <w:t>.</w:t>
      </w:r>
    </w:p>
    <w:p w:rsidR="001B4525" w:rsidRPr="002C41BA" w:rsidRDefault="001B4525" w:rsidP="007776BA">
      <w:pPr>
        <w:pStyle w:val="ad"/>
        <w:numPr>
          <w:ilvl w:val="2"/>
          <w:numId w:val="41"/>
        </w:numPr>
        <w:spacing w:before="120" w:after="120"/>
        <w:ind w:left="1418" w:firstLine="10"/>
        <w:jc w:val="both"/>
        <w:rPr>
          <w:rFonts w:ascii="Times New Roman" w:hAnsi="Times New Roman"/>
          <w:sz w:val="24"/>
          <w:szCs w:val="24"/>
          <w:lang w:val="ru-RU"/>
        </w:rPr>
      </w:pPr>
      <w:r w:rsidRPr="002C41BA">
        <w:rPr>
          <w:rFonts w:ascii="Times New Roman" w:hAnsi="Times New Roman"/>
          <w:sz w:val="24"/>
          <w:szCs w:val="24"/>
          <w:lang w:val="ru-RU"/>
        </w:rPr>
        <w:t>Покупатель обязан купить всю Поставленную электроэнергию, которая удовлетворяет требованиям качества установленным действующим законодательством и производить платежи в сумме, соответствующей утвержденному тарифу на электроэнергию.</w:t>
      </w:r>
    </w:p>
    <w:p w:rsidR="001B4525" w:rsidRPr="00887D7B" w:rsidRDefault="001B4525" w:rsidP="007776BA">
      <w:pPr>
        <w:pStyle w:val="ad"/>
        <w:numPr>
          <w:ilvl w:val="2"/>
          <w:numId w:val="41"/>
        </w:numPr>
        <w:spacing w:before="120" w:after="120"/>
        <w:ind w:left="1418" w:firstLine="10"/>
        <w:jc w:val="both"/>
        <w:rPr>
          <w:rFonts w:ascii="Times New Roman" w:hAnsi="Times New Roman"/>
          <w:sz w:val="24"/>
          <w:szCs w:val="24"/>
        </w:rPr>
      </w:pPr>
      <w:r w:rsidRPr="002C41BA">
        <w:rPr>
          <w:rFonts w:ascii="Times New Roman" w:hAnsi="Times New Roman"/>
          <w:sz w:val="24"/>
          <w:szCs w:val="24"/>
          <w:lang w:val="ru-RU"/>
        </w:rPr>
        <w:t xml:space="preserve">Покупатель не должен накладывать никаких ограничений на эксплуатацию </w:t>
      </w:r>
      <w:proofErr w:type="spellStart"/>
      <w:r w:rsidRPr="00887D7B">
        <w:rPr>
          <w:rFonts w:ascii="Times New Roman" w:hAnsi="Times New Roman"/>
          <w:sz w:val="24"/>
          <w:szCs w:val="24"/>
        </w:rPr>
        <w:t>Объекта</w:t>
      </w:r>
      <w:proofErr w:type="spellEnd"/>
      <w:r w:rsidRPr="00887D7B">
        <w:rPr>
          <w:rFonts w:ascii="Times New Roman" w:hAnsi="Times New Roman"/>
          <w:sz w:val="24"/>
          <w:szCs w:val="24"/>
        </w:rPr>
        <w:t xml:space="preserve">, </w:t>
      </w:r>
      <w:proofErr w:type="spellStart"/>
      <w:r w:rsidRPr="00887D7B">
        <w:rPr>
          <w:rFonts w:ascii="Times New Roman" w:hAnsi="Times New Roman"/>
          <w:sz w:val="24"/>
          <w:szCs w:val="24"/>
        </w:rPr>
        <w:t>за</w:t>
      </w:r>
      <w:proofErr w:type="spellEnd"/>
      <w:r w:rsidRPr="00887D7B">
        <w:rPr>
          <w:rFonts w:ascii="Times New Roman" w:hAnsi="Times New Roman"/>
          <w:sz w:val="24"/>
          <w:szCs w:val="24"/>
        </w:rPr>
        <w:t xml:space="preserve"> </w:t>
      </w:r>
      <w:proofErr w:type="spellStart"/>
      <w:r w:rsidRPr="00887D7B">
        <w:rPr>
          <w:rFonts w:ascii="Times New Roman" w:hAnsi="Times New Roman"/>
          <w:sz w:val="24"/>
          <w:szCs w:val="24"/>
        </w:rPr>
        <w:t>исключением</w:t>
      </w:r>
      <w:proofErr w:type="spellEnd"/>
      <w:r w:rsidRPr="00887D7B">
        <w:rPr>
          <w:rFonts w:ascii="Times New Roman" w:hAnsi="Times New Roman"/>
          <w:sz w:val="24"/>
          <w:szCs w:val="24"/>
        </w:rPr>
        <w:t xml:space="preserve"> </w:t>
      </w:r>
      <w:proofErr w:type="spellStart"/>
      <w:r w:rsidRPr="00887D7B">
        <w:rPr>
          <w:rFonts w:ascii="Times New Roman" w:hAnsi="Times New Roman"/>
          <w:sz w:val="24"/>
          <w:szCs w:val="24"/>
        </w:rPr>
        <w:t>ситуаций</w:t>
      </w:r>
      <w:proofErr w:type="spellEnd"/>
      <w:r w:rsidRPr="00887D7B">
        <w:rPr>
          <w:rFonts w:ascii="Times New Roman" w:hAnsi="Times New Roman"/>
          <w:sz w:val="24"/>
          <w:szCs w:val="24"/>
        </w:rPr>
        <w:t xml:space="preserve"> </w:t>
      </w:r>
      <w:proofErr w:type="spellStart"/>
      <w:r w:rsidRPr="00887D7B">
        <w:rPr>
          <w:rFonts w:ascii="Times New Roman" w:hAnsi="Times New Roman"/>
          <w:sz w:val="24"/>
          <w:szCs w:val="24"/>
        </w:rPr>
        <w:t>Системной</w:t>
      </w:r>
      <w:proofErr w:type="spellEnd"/>
      <w:r w:rsidRPr="00887D7B">
        <w:rPr>
          <w:rFonts w:ascii="Times New Roman" w:hAnsi="Times New Roman"/>
          <w:sz w:val="24"/>
          <w:szCs w:val="24"/>
        </w:rPr>
        <w:t xml:space="preserve"> </w:t>
      </w:r>
      <w:proofErr w:type="spellStart"/>
      <w:r w:rsidRPr="00887D7B">
        <w:rPr>
          <w:rFonts w:ascii="Times New Roman" w:hAnsi="Times New Roman"/>
          <w:sz w:val="24"/>
          <w:szCs w:val="24"/>
        </w:rPr>
        <w:t>аварии</w:t>
      </w:r>
      <w:proofErr w:type="spellEnd"/>
      <w:r w:rsidRPr="00887D7B">
        <w:rPr>
          <w:rFonts w:ascii="Times New Roman" w:hAnsi="Times New Roman"/>
          <w:sz w:val="24"/>
          <w:szCs w:val="24"/>
        </w:rPr>
        <w:t xml:space="preserve"> </w:t>
      </w:r>
      <w:proofErr w:type="spellStart"/>
      <w:r w:rsidRPr="00887D7B">
        <w:rPr>
          <w:rFonts w:ascii="Times New Roman" w:hAnsi="Times New Roman"/>
          <w:sz w:val="24"/>
          <w:szCs w:val="24"/>
        </w:rPr>
        <w:t>или</w:t>
      </w:r>
      <w:proofErr w:type="spellEnd"/>
      <w:r w:rsidRPr="00887D7B">
        <w:rPr>
          <w:rFonts w:ascii="Times New Roman" w:hAnsi="Times New Roman"/>
          <w:sz w:val="24"/>
          <w:szCs w:val="24"/>
        </w:rPr>
        <w:t xml:space="preserve"> </w:t>
      </w:r>
      <w:proofErr w:type="spellStart"/>
      <w:r w:rsidRPr="00887D7B">
        <w:rPr>
          <w:rFonts w:ascii="Times New Roman" w:hAnsi="Times New Roman"/>
          <w:sz w:val="24"/>
          <w:szCs w:val="24"/>
        </w:rPr>
        <w:t>Планового</w:t>
      </w:r>
      <w:proofErr w:type="spellEnd"/>
      <w:r w:rsidRPr="00887D7B">
        <w:rPr>
          <w:rFonts w:ascii="Times New Roman" w:hAnsi="Times New Roman"/>
          <w:sz w:val="24"/>
          <w:szCs w:val="24"/>
        </w:rPr>
        <w:t xml:space="preserve"> </w:t>
      </w:r>
      <w:proofErr w:type="spellStart"/>
      <w:r w:rsidRPr="00887D7B">
        <w:rPr>
          <w:rFonts w:ascii="Times New Roman" w:hAnsi="Times New Roman"/>
          <w:sz w:val="24"/>
          <w:szCs w:val="24"/>
        </w:rPr>
        <w:t>отключения</w:t>
      </w:r>
      <w:proofErr w:type="spellEnd"/>
      <w:r w:rsidRPr="00887D7B">
        <w:rPr>
          <w:rFonts w:ascii="Times New Roman" w:hAnsi="Times New Roman"/>
          <w:sz w:val="24"/>
          <w:szCs w:val="24"/>
        </w:rPr>
        <w:t>.</w:t>
      </w:r>
    </w:p>
    <w:p w:rsidR="001B4525" w:rsidRPr="00887D7B" w:rsidRDefault="001B4525" w:rsidP="007776BA">
      <w:pPr>
        <w:numPr>
          <w:ilvl w:val="2"/>
          <w:numId w:val="41"/>
        </w:numPr>
        <w:spacing w:before="120" w:after="120"/>
        <w:ind w:left="1418" w:firstLine="10"/>
        <w:jc w:val="both"/>
        <w:rPr>
          <w:lang w:eastAsia="en-US"/>
        </w:rPr>
      </w:pPr>
      <w:r w:rsidRPr="00887D7B">
        <w:rPr>
          <w:lang w:eastAsia="en-US"/>
        </w:rPr>
        <w:t xml:space="preserve">Продавец должен установить за свой собственный счет такие средства автоматического регулирования и защиты, которые будут обоснованно потребованы Покупателем для защиты от повреждения энергосистемы Покупателя и Линии электропередачи от </w:t>
      </w:r>
      <w:r w:rsidR="002C41BA">
        <w:rPr>
          <w:lang w:eastAsia="en-US"/>
        </w:rPr>
        <w:t xml:space="preserve">колебаний частоты и уровня </w:t>
      </w:r>
      <w:r w:rsidRPr="00887D7B">
        <w:rPr>
          <w:lang w:eastAsia="en-US"/>
        </w:rPr>
        <w:t>напряжения, мощности, тока Выработанной электроэнергии, для того, чтобы выполнить условия в отношении Качества электроэнергии в Точке поставки.</w:t>
      </w:r>
    </w:p>
    <w:p w:rsidR="001B4525" w:rsidRPr="002C41BA" w:rsidRDefault="001B4525" w:rsidP="001B4525">
      <w:pPr>
        <w:pStyle w:val="ad"/>
        <w:spacing w:before="120" w:after="120"/>
        <w:ind w:left="2868"/>
        <w:jc w:val="both"/>
        <w:rPr>
          <w:rFonts w:ascii="Times New Roman" w:hAnsi="Times New Roman"/>
          <w:sz w:val="24"/>
          <w:szCs w:val="24"/>
          <w:lang w:val="ru-RU"/>
        </w:rPr>
      </w:pPr>
    </w:p>
    <w:p w:rsidR="001B4525" w:rsidRPr="002C41BA" w:rsidRDefault="001B4525" w:rsidP="00887D7B">
      <w:pPr>
        <w:pStyle w:val="ad"/>
        <w:numPr>
          <w:ilvl w:val="1"/>
          <w:numId w:val="41"/>
        </w:numPr>
        <w:spacing w:before="120" w:after="120"/>
        <w:ind w:hanging="136"/>
        <w:jc w:val="both"/>
        <w:rPr>
          <w:rFonts w:ascii="Times New Roman" w:hAnsi="Times New Roman"/>
          <w:b/>
          <w:sz w:val="24"/>
          <w:szCs w:val="24"/>
          <w:lang w:val="ru-RU"/>
        </w:rPr>
      </w:pPr>
      <w:r w:rsidRPr="002C41BA">
        <w:rPr>
          <w:rFonts w:ascii="Times New Roman" w:hAnsi="Times New Roman"/>
          <w:b/>
          <w:sz w:val="24"/>
          <w:szCs w:val="24"/>
          <w:lang w:val="ru-RU"/>
        </w:rPr>
        <w:t xml:space="preserve">ЗАВЕРШЕНИЕ РАБОТ, СЕРТИФИКАЦИЯ НАЧАЛА ПРЕДОСТАВЛЕНИЯ УСЛУГ И ЛИЦЕНЗИЯ НА ПРОИЗВОДСТВО ЭЛЕКТРОЭНЕРГИИ </w:t>
      </w:r>
    </w:p>
    <w:p w:rsidR="001B4525" w:rsidRDefault="001B4525" w:rsidP="00887D7B">
      <w:pPr>
        <w:pStyle w:val="ad"/>
        <w:numPr>
          <w:ilvl w:val="2"/>
          <w:numId w:val="42"/>
        </w:numPr>
        <w:spacing w:before="120" w:after="120"/>
        <w:ind w:left="2127"/>
        <w:jc w:val="both"/>
        <w:rPr>
          <w:rFonts w:ascii="Times New Roman" w:hAnsi="Times New Roman"/>
          <w:sz w:val="24"/>
          <w:szCs w:val="24"/>
          <w:lang w:val="ru-RU"/>
        </w:rPr>
      </w:pPr>
      <w:r w:rsidRPr="002C41BA">
        <w:rPr>
          <w:rFonts w:ascii="Times New Roman" w:hAnsi="Times New Roman"/>
          <w:sz w:val="24"/>
          <w:szCs w:val="24"/>
          <w:lang w:val="ru-RU"/>
        </w:rPr>
        <w:t xml:space="preserve">Продавец должен направить </w:t>
      </w:r>
      <w:r w:rsidR="00B42D53">
        <w:rPr>
          <w:rFonts w:ascii="Times New Roman" w:hAnsi="Times New Roman"/>
          <w:sz w:val="24"/>
          <w:szCs w:val="24"/>
          <w:lang w:val="ru-RU"/>
        </w:rPr>
        <w:t xml:space="preserve">в адрес </w:t>
      </w:r>
      <w:r w:rsidRPr="002C41BA">
        <w:rPr>
          <w:rFonts w:ascii="Times New Roman" w:hAnsi="Times New Roman"/>
          <w:sz w:val="24"/>
          <w:szCs w:val="24"/>
          <w:lang w:val="ru-RU"/>
        </w:rPr>
        <w:t>Покупател</w:t>
      </w:r>
      <w:r w:rsidR="00B42D53">
        <w:rPr>
          <w:rFonts w:ascii="Times New Roman" w:hAnsi="Times New Roman"/>
          <w:sz w:val="24"/>
          <w:szCs w:val="24"/>
          <w:lang w:val="ru-RU"/>
        </w:rPr>
        <w:t xml:space="preserve">я </w:t>
      </w:r>
      <w:r w:rsidRPr="002C41BA">
        <w:rPr>
          <w:rFonts w:ascii="Times New Roman" w:hAnsi="Times New Roman"/>
          <w:sz w:val="24"/>
          <w:szCs w:val="24"/>
          <w:lang w:val="ru-RU"/>
        </w:rPr>
        <w:t xml:space="preserve">уведомление о завершении строительных работ в максимально короткий срок, но до истечения второго года с даты заключения контакта, и не менее чем за десять (10) рабочих дней о дате и времени, когда он полагает, что работы по строительству Объекта будут завершены и могут быть проведены пусковые испытания. </w:t>
      </w:r>
    </w:p>
    <w:p w:rsidR="001B4525" w:rsidRPr="00887D7B" w:rsidRDefault="001B4525" w:rsidP="00887D7B">
      <w:pPr>
        <w:pStyle w:val="ad"/>
        <w:numPr>
          <w:ilvl w:val="2"/>
          <w:numId w:val="42"/>
        </w:numPr>
        <w:spacing w:before="120" w:after="120"/>
        <w:ind w:left="2127"/>
        <w:jc w:val="both"/>
        <w:rPr>
          <w:rFonts w:ascii="Times New Roman" w:hAnsi="Times New Roman"/>
          <w:sz w:val="24"/>
          <w:szCs w:val="24"/>
        </w:rPr>
      </w:pPr>
      <w:r w:rsidRPr="002C41BA">
        <w:rPr>
          <w:rFonts w:ascii="Times New Roman" w:hAnsi="Times New Roman"/>
          <w:sz w:val="24"/>
          <w:szCs w:val="24"/>
          <w:lang w:val="ru-RU"/>
        </w:rPr>
        <w:lastRenderedPageBreak/>
        <w:t xml:space="preserve">В течение 30 дней после </w:t>
      </w:r>
      <w:r w:rsidR="003E1F5C">
        <w:rPr>
          <w:rFonts w:ascii="Times New Roman" w:hAnsi="Times New Roman"/>
          <w:sz w:val="24"/>
          <w:szCs w:val="24"/>
          <w:lang w:val="ru-RU"/>
        </w:rPr>
        <w:t>направления</w:t>
      </w:r>
      <w:r w:rsidR="00B42D53">
        <w:rPr>
          <w:rFonts w:ascii="Times New Roman" w:hAnsi="Times New Roman"/>
          <w:sz w:val="24"/>
          <w:szCs w:val="24"/>
          <w:lang w:val="ru-RU"/>
        </w:rPr>
        <w:t xml:space="preserve"> </w:t>
      </w:r>
      <w:r w:rsidRPr="002C41BA">
        <w:rPr>
          <w:rFonts w:ascii="Times New Roman" w:hAnsi="Times New Roman"/>
          <w:sz w:val="24"/>
          <w:szCs w:val="24"/>
          <w:lang w:val="ru-RU"/>
        </w:rPr>
        <w:t xml:space="preserve">уведомления о завершении строительных работ, </w:t>
      </w:r>
      <w:r w:rsidR="00B42D53">
        <w:rPr>
          <w:rFonts w:ascii="Times New Roman" w:hAnsi="Times New Roman"/>
          <w:sz w:val="24"/>
          <w:szCs w:val="24"/>
          <w:lang w:val="ru-RU"/>
        </w:rPr>
        <w:t xml:space="preserve">Продавец назначает даты проведения </w:t>
      </w:r>
      <w:r w:rsidRPr="002C41BA">
        <w:rPr>
          <w:rFonts w:ascii="Times New Roman" w:hAnsi="Times New Roman"/>
          <w:sz w:val="24"/>
          <w:szCs w:val="24"/>
          <w:lang w:val="ru-RU"/>
        </w:rPr>
        <w:t>пусковы</w:t>
      </w:r>
      <w:r w:rsidR="00B42D53">
        <w:rPr>
          <w:rFonts w:ascii="Times New Roman" w:hAnsi="Times New Roman"/>
          <w:sz w:val="24"/>
          <w:szCs w:val="24"/>
          <w:lang w:val="ru-RU"/>
        </w:rPr>
        <w:t>х</w:t>
      </w:r>
      <w:r w:rsidRPr="002C41BA">
        <w:rPr>
          <w:rFonts w:ascii="Times New Roman" w:hAnsi="Times New Roman"/>
          <w:sz w:val="24"/>
          <w:szCs w:val="24"/>
          <w:lang w:val="ru-RU"/>
        </w:rPr>
        <w:t xml:space="preserve"> испытани</w:t>
      </w:r>
      <w:r w:rsidR="00B42D53">
        <w:rPr>
          <w:rFonts w:ascii="Times New Roman" w:hAnsi="Times New Roman"/>
          <w:sz w:val="24"/>
          <w:szCs w:val="24"/>
          <w:lang w:val="ru-RU"/>
        </w:rPr>
        <w:t>й и</w:t>
      </w:r>
      <w:r w:rsidRPr="002C41BA">
        <w:rPr>
          <w:rFonts w:ascii="Times New Roman" w:hAnsi="Times New Roman"/>
          <w:sz w:val="24"/>
          <w:szCs w:val="24"/>
          <w:lang w:val="ru-RU"/>
        </w:rPr>
        <w:t xml:space="preserve"> </w:t>
      </w:r>
      <w:r w:rsidR="00B42D53">
        <w:rPr>
          <w:rFonts w:ascii="Times New Roman" w:hAnsi="Times New Roman"/>
          <w:sz w:val="24"/>
          <w:szCs w:val="24"/>
          <w:lang w:val="ru-RU"/>
        </w:rPr>
        <w:t>формирует приемочную комиссию</w:t>
      </w:r>
      <w:r w:rsidR="003E1F5C">
        <w:rPr>
          <w:rFonts w:ascii="Times New Roman" w:hAnsi="Times New Roman"/>
          <w:sz w:val="24"/>
          <w:szCs w:val="24"/>
          <w:lang w:val="ru-RU"/>
        </w:rPr>
        <w:t xml:space="preserve"> в соответствии с требованиями действующего законодательства</w:t>
      </w:r>
      <w:r w:rsidR="00B42D53">
        <w:rPr>
          <w:rFonts w:ascii="Times New Roman" w:hAnsi="Times New Roman"/>
          <w:sz w:val="24"/>
          <w:szCs w:val="24"/>
          <w:lang w:val="ru-RU"/>
        </w:rPr>
        <w:t xml:space="preserve">. Приемочная комиссия </w:t>
      </w:r>
      <w:r w:rsidRPr="002C41BA">
        <w:rPr>
          <w:rFonts w:ascii="Times New Roman" w:hAnsi="Times New Roman"/>
          <w:sz w:val="24"/>
          <w:szCs w:val="24"/>
          <w:lang w:val="ru-RU"/>
        </w:rPr>
        <w:t>устан</w:t>
      </w:r>
      <w:r w:rsidR="00B42D53">
        <w:rPr>
          <w:rFonts w:ascii="Times New Roman" w:hAnsi="Times New Roman"/>
          <w:sz w:val="24"/>
          <w:szCs w:val="24"/>
          <w:lang w:val="ru-RU"/>
        </w:rPr>
        <w:t>а</w:t>
      </w:r>
      <w:r w:rsidRPr="002C41BA">
        <w:rPr>
          <w:rFonts w:ascii="Times New Roman" w:hAnsi="Times New Roman"/>
          <w:sz w:val="24"/>
          <w:szCs w:val="24"/>
          <w:lang w:val="ru-RU"/>
        </w:rPr>
        <w:t>влива</w:t>
      </w:r>
      <w:r w:rsidR="00B42D53">
        <w:rPr>
          <w:rFonts w:ascii="Times New Roman" w:hAnsi="Times New Roman"/>
          <w:sz w:val="24"/>
          <w:szCs w:val="24"/>
          <w:lang w:val="ru-RU"/>
        </w:rPr>
        <w:t>е</w:t>
      </w:r>
      <w:r w:rsidRPr="002C41BA">
        <w:rPr>
          <w:rFonts w:ascii="Times New Roman" w:hAnsi="Times New Roman"/>
          <w:sz w:val="24"/>
          <w:szCs w:val="24"/>
          <w:lang w:val="ru-RU"/>
        </w:rPr>
        <w:t>т готовность Объекта к работе и подписыва</w:t>
      </w:r>
      <w:r w:rsidR="00B42D53">
        <w:rPr>
          <w:rFonts w:ascii="Times New Roman" w:hAnsi="Times New Roman"/>
          <w:sz w:val="24"/>
          <w:szCs w:val="24"/>
          <w:lang w:val="ru-RU"/>
        </w:rPr>
        <w:t>е</w:t>
      </w:r>
      <w:r w:rsidR="00E04F31">
        <w:rPr>
          <w:rFonts w:ascii="Times New Roman" w:hAnsi="Times New Roman"/>
          <w:sz w:val="24"/>
          <w:szCs w:val="24"/>
          <w:lang w:val="ru-RU"/>
        </w:rPr>
        <w:t xml:space="preserve">т Акт сдачи в эксплуатацию </w:t>
      </w:r>
      <w:proofErr w:type="spellStart"/>
      <w:r w:rsidRPr="00887D7B">
        <w:rPr>
          <w:rFonts w:ascii="Times New Roman" w:hAnsi="Times New Roman"/>
          <w:sz w:val="24"/>
          <w:szCs w:val="24"/>
        </w:rPr>
        <w:t>Объекта</w:t>
      </w:r>
      <w:proofErr w:type="spellEnd"/>
      <w:r w:rsidR="00613BA9">
        <w:rPr>
          <w:rFonts w:ascii="Times New Roman" w:hAnsi="Times New Roman"/>
          <w:sz w:val="24"/>
          <w:szCs w:val="24"/>
        </w:rPr>
        <w:t xml:space="preserve"> (</w:t>
      </w:r>
      <w:proofErr w:type="spellStart"/>
      <w:r w:rsidR="00613BA9">
        <w:rPr>
          <w:rFonts w:ascii="Times New Roman" w:hAnsi="Times New Roman"/>
          <w:sz w:val="24"/>
          <w:szCs w:val="24"/>
        </w:rPr>
        <w:t>далее</w:t>
      </w:r>
      <w:proofErr w:type="spellEnd"/>
      <w:r w:rsidR="00613BA9">
        <w:rPr>
          <w:rFonts w:ascii="Times New Roman" w:hAnsi="Times New Roman"/>
          <w:sz w:val="24"/>
          <w:szCs w:val="24"/>
        </w:rPr>
        <w:t xml:space="preserve"> </w:t>
      </w:r>
      <w:proofErr w:type="spellStart"/>
      <w:r w:rsidR="00613BA9">
        <w:rPr>
          <w:rFonts w:ascii="Times New Roman" w:hAnsi="Times New Roman"/>
          <w:sz w:val="24"/>
          <w:szCs w:val="24"/>
        </w:rPr>
        <w:t>Акт</w:t>
      </w:r>
      <w:proofErr w:type="spellEnd"/>
      <w:r w:rsidR="00613BA9">
        <w:rPr>
          <w:rFonts w:ascii="Times New Roman" w:hAnsi="Times New Roman"/>
          <w:sz w:val="24"/>
          <w:szCs w:val="24"/>
        </w:rPr>
        <w:t>)</w:t>
      </w:r>
    </w:p>
    <w:p w:rsidR="001B4525" w:rsidRPr="008E7ABB" w:rsidRDefault="001B4525" w:rsidP="00887D7B">
      <w:pPr>
        <w:numPr>
          <w:ilvl w:val="2"/>
          <w:numId w:val="42"/>
        </w:numPr>
        <w:spacing w:before="120" w:after="120"/>
        <w:ind w:left="2127"/>
        <w:jc w:val="both"/>
        <w:rPr>
          <w:lang w:eastAsia="en-US"/>
        </w:rPr>
      </w:pPr>
      <w:r w:rsidRPr="00887D7B">
        <w:rPr>
          <w:lang w:eastAsia="en-US"/>
        </w:rPr>
        <w:t xml:space="preserve">В течение 10 дней после </w:t>
      </w:r>
      <w:r w:rsidR="0074314D">
        <w:rPr>
          <w:lang w:eastAsia="en-US"/>
        </w:rPr>
        <w:t>проведения приемочных испытаний</w:t>
      </w:r>
      <w:r w:rsidRPr="00887D7B">
        <w:rPr>
          <w:lang w:eastAsia="en-US"/>
        </w:rPr>
        <w:t xml:space="preserve">, Продавец должен предоставить Покупателю </w:t>
      </w:r>
      <w:r w:rsidR="00E04F31">
        <w:rPr>
          <w:lang w:eastAsia="en-US"/>
        </w:rPr>
        <w:t>копию Акта</w:t>
      </w:r>
      <w:r w:rsidRPr="00887D7B">
        <w:rPr>
          <w:lang w:eastAsia="en-US"/>
        </w:rPr>
        <w:t>.</w:t>
      </w:r>
    </w:p>
    <w:p w:rsidR="00613BA9" w:rsidRPr="00887D7B" w:rsidRDefault="00613BA9" w:rsidP="00887D7B">
      <w:pPr>
        <w:numPr>
          <w:ilvl w:val="2"/>
          <w:numId w:val="42"/>
        </w:numPr>
        <w:spacing w:before="120" w:after="120"/>
        <w:ind w:left="2127"/>
        <w:jc w:val="both"/>
        <w:rPr>
          <w:lang w:eastAsia="en-US"/>
        </w:rPr>
      </w:pPr>
      <w:r>
        <w:rPr>
          <w:lang w:eastAsia="en-US"/>
        </w:rPr>
        <w:t xml:space="preserve">В течение 10 дней с даты получения Акта, Покупатель обязан предоставить покупателю все </w:t>
      </w:r>
      <w:r w:rsidR="00AC23D3" w:rsidRPr="00887D7B">
        <w:rPr>
          <w:lang w:eastAsia="en-US"/>
        </w:rPr>
        <w:t>документы, формы или информацию, необходимые для получения каких-либо дополнительных разрешений или лицензи</w:t>
      </w:r>
      <w:r w:rsidR="00AC23D3">
        <w:rPr>
          <w:lang w:eastAsia="en-US"/>
        </w:rPr>
        <w:t>й Продавцом для начала поставки электроэнергии.</w:t>
      </w:r>
    </w:p>
    <w:p w:rsidR="001B4525" w:rsidRPr="00887D7B" w:rsidRDefault="001B4525" w:rsidP="00887D7B">
      <w:pPr>
        <w:pStyle w:val="ad"/>
        <w:numPr>
          <w:ilvl w:val="1"/>
          <w:numId w:val="42"/>
        </w:numPr>
        <w:spacing w:before="120" w:after="120"/>
        <w:ind w:hanging="373"/>
        <w:jc w:val="both"/>
        <w:rPr>
          <w:rFonts w:ascii="Times New Roman" w:hAnsi="Times New Roman"/>
          <w:b/>
          <w:sz w:val="24"/>
          <w:szCs w:val="24"/>
        </w:rPr>
      </w:pPr>
      <w:r w:rsidRPr="00887D7B">
        <w:rPr>
          <w:rFonts w:ascii="Times New Roman" w:hAnsi="Times New Roman"/>
          <w:b/>
          <w:sz w:val="24"/>
          <w:szCs w:val="24"/>
        </w:rPr>
        <w:t>ПУСКОВЫЕ ИСПЫТАНИЯ</w:t>
      </w:r>
    </w:p>
    <w:p w:rsidR="001B4525" w:rsidRPr="002C41BA" w:rsidRDefault="001B4525" w:rsidP="00887D7B">
      <w:pPr>
        <w:pStyle w:val="ad"/>
        <w:numPr>
          <w:ilvl w:val="2"/>
          <w:numId w:val="42"/>
        </w:numPr>
        <w:spacing w:before="120" w:after="120"/>
        <w:ind w:left="2127"/>
        <w:jc w:val="both"/>
        <w:rPr>
          <w:rFonts w:ascii="Times New Roman" w:hAnsi="Times New Roman"/>
          <w:sz w:val="24"/>
          <w:szCs w:val="24"/>
          <w:lang w:val="ru-RU"/>
        </w:rPr>
      </w:pPr>
      <w:r w:rsidRPr="002C41BA">
        <w:rPr>
          <w:rFonts w:ascii="Times New Roman" w:hAnsi="Times New Roman"/>
          <w:sz w:val="24"/>
          <w:szCs w:val="24"/>
          <w:lang w:val="ru-RU"/>
        </w:rPr>
        <w:t>Продавец должен отвечать за ввод в эксплуатацию гидрогенерирующих блоков, линии электропередачи и усиления подстанций в соответствии с правилами и стандартами до синхронизации перв</w:t>
      </w:r>
      <w:r w:rsidR="00E04F31">
        <w:rPr>
          <w:rFonts w:ascii="Times New Roman" w:hAnsi="Times New Roman"/>
          <w:sz w:val="24"/>
          <w:szCs w:val="24"/>
          <w:lang w:val="ru-RU"/>
        </w:rPr>
        <w:t xml:space="preserve">ого </w:t>
      </w:r>
      <w:r w:rsidRPr="002C41BA">
        <w:rPr>
          <w:rFonts w:ascii="Times New Roman" w:hAnsi="Times New Roman"/>
          <w:sz w:val="24"/>
          <w:szCs w:val="24"/>
          <w:lang w:val="ru-RU"/>
        </w:rPr>
        <w:t>гидрогенерирующего блока.</w:t>
      </w:r>
    </w:p>
    <w:p w:rsidR="001B4525" w:rsidRPr="002C41BA" w:rsidRDefault="001B4525" w:rsidP="00887D7B">
      <w:pPr>
        <w:pStyle w:val="ad"/>
        <w:numPr>
          <w:ilvl w:val="2"/>
          <w:numId w:val="42"/>
        </w:numPr>
        <w:spacing w:before="120" w:after="120"/>
        <w:ind w:left="2127"/>
        <w:jc w:val="both"/>
        <w:rPr>
          <w:rFonts w:ascii="Times New Roman" w:hAnsi="Times New Roman"/>
          <w:sz w:val="24"/>
          <w:szCs w:val="24"/>
          <w:lang w:val="ru-RU"/>
        </w:rPr>
      </w:pPr>
      <w:r w:rsidRPr="002C41BA">
        <w:rPr>
          <w:rFonts w:ascii="Times New Roman" w:hAnsi="Times New Roman"/>
          <w:sz w:val="24"/>
          <w:szCs w:val="24"/>
          <w:lang w:val="ru-RU"/>
        </w:rPr>
        <w:t>Покупатель должен провести Пусковые испытания гидрогенерирующих блоков, линии электропередачи и усиления подстанций в максимально короткий срок, однако, в любом случае не позднее, чем через пять (5) дней после запроса Продавца.</w:t>
      </w:r>
    </w:p>
    <w:p w:rsidR="001B4525" w:rsidRPr="00887D7B" w:rsidRDefault="001B4525" w:rsidP="00887D7B">
      <w:pPr>
        <w:pStyle w:val="ad"/>
        <w:numPr>
          <w:ilvl w:val="1"/>
          <w:numId w:val="42"/>
        </w:numPr>
        <w:spacing w:before="120" w:after="120"/>
        <w:ind w:hanging="373"/>
        <w:jc w:val="both"/>
        <w:rPr>
          <w:rFonts w:ascii="Times New Roman" w:hAnsi="Times New Roman"/>
          <w:b/>
          <w:sz w:val="24"/>
          <w:szCs w:val="24"/>
        </w:rPr>
      </w:pPr>
      <w:r w:rsidRPr="00887D7B">
        <w:rPr>
          <w:rFonts w:ascii="Times New Roman" w:hAnsi="Times New Roman"/>
          <w:b/>
          <w:sz w:val="24"/>
          <w:szCs w:val="24"/>
        </w:rPr>
        <w:t>ИСПЫТАНИЯ СИНХРОНИЗАЦИИ</w:t>
      </w:r>
    </w:p>
    <w:p w:rsidR="001B4525" w:rsidRPr="002C41BA" w:rsidRDefault="001B4525" w:rsidP="00887D7B">
      <w:pPr>
        <w:pStyle w:val="ad"/>
        <w:numPr>
          <w:ilvl w:val="2"/>
          <w:numId w:val="42"/>
        </w:numPr>
        <w:spacing w:before="120" w:after="120"/>
        <w:ind w:left="2127"/>
        <w:jc w:val="both"/>
        <w:rPr>
          <w:rFonts w:ascii="Times New Roman" w:hAnsi="Times New Roman"/>
          <w:sz w:val="24"/>
          <w:szCs w:val="24"/>
          <w:lang w:val="ru-RU"/>
        </w:rPr>
      </w:pPr>
      <w:r w:rsidRPr="002C41BA">
        <w:rPr>
          <w:rFonts w:ascii="Times New Roman" w:hAnsi="Times New Roman"/>
          <w:sz w:val="24"/>
          <w:szCs w:val="24"/>
          <w:lang w:val="ru-RU"/>
        </w:rPr>
        <w:t>Продавец должен уведомить Покупателя в письменном виде о дате готовности гидрогенерирующих блоков к испытаниям синхронизации.</w:t>
      </w:r>
    </w:p>
    <w:p w:rsidR="001B4525" w:rsidRPr="002C41BA" w:rsidRDefault="001B4525" w:rsidP="00887D7B">
      <w:pPr>
        <w:pStyle w:val="ad"/>
        <w:numPr>
          <w:ilvl w:val="2"/>
          <w:numId w:val="43"/>
        </w:numPr>
        <w:spacing w:before="120" w:after="120"/>
        <w:ind w:left="2127"/>
        <w:jc w:val="both"/>
        <w:rPr>
          <w:rFonts w:ascii="Times New Roman" w:hAnsi="Times New Roman"/>
          <w:sz w:val="24"/>
          <w:szCs w:val="24"/>
          <w:lang w:val="ru-RU"/>
        </w:rPr>
      </w:pPr>
      <w:r w:rsidRPr="002C41BA">
        <w:rPr>
          <w:rFonts w:ascii="Times New Roman" w:hAnsi="Times New Roman"/>
          <w:sz w:val="24"/>
          <w:szCs w:val="24"/>
          <w:lang w:val="ru-RU"/>
        </w:rPr>
        <w:t>В течение пяти (5) дней после уведомления о дате готовности, Покупатель должен назначить дату проведения испытаний синхронизации, которая должна быть утверждена диспетчерским центром и должна быть не позднее чем через двадцать пять (25) дней после такого уведомления о дате готовности.</w:t>
      </w:r>
    </w:p>
    <w:p w:rsidR="001B4525" w:rsidRPr="002C41BA" w:rsidRDefault="001B4525" w:rsidP="00887D7B">
      <w:pPr>
        <w:pStyle w:val="ad"/>
        <w:numPr>
          <w:ilvl w:val="2"/>
          <w:numId w:val="43"/>
        </w:numPr>
        <w:spacing w:before="120" w:after="120"/>
        <w:ind w:left="2127"/>
        <w:jc w:val="both"/>
        <w:rPr>
          <w:rFonts w:ascii="Times New Roman" w:hAnsi="Times New Roman"/>
          <w:sz w:val="24"/>
          <w:szCs w:val="24"/>
          <w:lang w:val="ru-RU"/>
        </w:rPr>
      </w:pPr>
      <w:r w:rsidRPr="002C41BA">
        <w:rPr>
          <w:rFonts w:ascii="Times New Roman" w:hAnsi="Times New Roman"/>
          <w:sz w:val="24"/>
          <w:szCs w:val="24"/>
          <w:lang w:val="ru-RU"/>
        </w:rPr>
        <w:t>Продавец должен уведомить Покупателя в письменном виде об успешном завершении Испытаний синхронизации в максимально короткий срок.</w:t>
      </w:r>
    </w:p>
    <w:p w:rsidR="001B4525" w:rsidRPr="002C41BA" w:rsidRDefault="001B4525" w:rsidP="00887D7B">
      <w:pPr>
        <w:pStyle w:val="ad"/>
        <w:numPr>
          <w:ilvl w:val="2"/>
          <w:numId w:val="43"/>
        </w:numPr>
        <w:spacing w:before="120" w:after="120"/>
        <w:ind w:left="2127"/>
        <w:jc w:val="both"/>
        <w:rPr>
          <w:rFonts w:ascii="Times New Roman" w:hAnsi="Times New Roman"/>
          <w:sz w:val="24"/>
          <w:szCs w:val="24"/>
          <w:lang w:val="ru-RU"/>
        </w:rPr>
      </w:pPr>
      <w:r w:rsidRPr="002C41BA">
        <w:rPr>
          <w:rFonts w:ascii="Times New Roman" w:hAnsi="Times New Roman"/>
          <w:sz w:val="24"/>
          <w:szCs w:val="24"/>
          <w:lang w:val="ru-RU"/>
        </w:rPr>
        <w:t xml:space="preserve">Если испытания синхронизации не были проведены успешно по любой причине, стороны должны добросовестно сотрудничать друг с другом для исправления ситуации, и Покупатель должен повторно провести испытания в максимально короткий срок после этого, однако, в любом случае не позднее чем через пять (5) дней после уведомления Продавца о готовности; однако, при условии, что не будет нужно повторять никакую часть Пусковых испытаний, которая уже была успешно проведена. </w:t>
      </w:r>
    </w:p>
    <w:p w:rsidR="001B4525" w:rsidRPr="002C41BA" w:rsidRDefault="001B4525" w:rsidP="00887D7B">
      <w:pPr>
        <w:pStyle w:val="ad"/>
        <w:numPr>
          <w:ilvl w:val="2"/>
          <w:numId w:val="43"/>
        </w:numPr>
        <w:spacing w:before="120" w:after="120"/>
        <w:ind w:left="2127"/>
        <w:jc w:val="both"/>
        <w:rPr>
          <w:rFonts w:ascii="Times New Roman" w:hAnsi="Times New Roman"/>
          <w:sz w:val="24"/>
          <w:szCs w:val="24"/>
          <w:lang w:val="ru-RU"/>
        </w:rPr>
      </w:pPr>
      <w:r w:rsidRPr="002C41BA">
        <w:rPr>
          <w:rFonts w:ascii="Times New Roman" w:hAnsi="Times New Roman"/>
          <w:sz w:val="24"/>
          <w:szCs w:val="24"/>
          <w:lang w:val="ru-RU"/>
        </w:rPr>
        <w:t xml:space="preserve">После успешного завершения испытаний синхронизации, как указано в Пункте 7, с Даты первой поставки должна начаться промышленная эксплуатация.  </w:t>
      </w:r>
    </w:p>
    <w:p w:rsidR="00784FC1" w:rsidRPr="002C41BA" w:rsidRDefault="00784FC1" w:rsidP="00784FC1">
      <w:pPr>
        <w:pStyle w:val="12"/>
        <w:spacing w:before="100"/>
        <w:ind w:left="1440" w:right="0" w:firstLine="0"/>
        <w:jc w:val="left"/>
        <w:rPr>
          <w:rFonts w:ascii="Times New Roman" w:hAnsi="Times New Roman"/>
          <w:b/>
          <w:szCs w:val="24"/>
        </w:rPr>
      </w:pPr>
    </w:p>
    <w:p w:rsidR="00676391" w:rsidRPr="00887D7B" w:rsidRDefault="00E04F31" w:rsidP="00676391">
      <w:pPr>
        <w:pStyle w:val="12"/>
        <w:spacing w:before="100"/>
        <w:ind w:left="1440" w:right="0" w:firstLine="0"/>
        <w:jc w:val="center"/>
        <w:rPr>
          <w:rFonts w:ascii="Times New Roman" w:hAnsi="Times New Roman"/>
          <w:b/>
          <w:szCs w:val="24"/>
        </w:rPr>
      </w:pPr>
      <w:r>
        <w:rPr>
          <w:rFonts w:ascii="Times New Roman" w:hAnsi="Times New Roman"/>
          <w:b/>
          <w:szCs w:val="24"/>
        </w:rPr>
        <w:t xml:space="preserve">Статья 3. </w:t>
      </w:r>
      <w:r w:rsidR="00676391" w:rsidRPr="00887D7B">
        <w:rPr>
          <w:rFonts w:ascii="Times New Roman" w:hAnsi="Times New Roman"/>
          <w:b/>
          <w:szCs w:val="24"/>
        </w:rPr>
        <w:t>УСЛОВИЯ ПОСТАВКИ ЭЛЕКТРОЭНЕРГИИ</w:t>
      </w:r>
    </w:p>
    <w:p w:rsidR="00676391" w:rsidRPr="00887D7B" w:rsidRDefault="00676391" w:rsidP="00676391">
      <w:pPr>
        <w:pStyle w:val="12"/>
        <w:spacing w:before="100"/>
        <w:ind w:left="1440" w:right="0" w:firstLine="0"/>
        <w:jc w:val="center"/>
        <w:rPr>
          <w:rFonts w:ascii="Times New Roman" w:hAnsi="Times New Roman"/>
          <w:b/>
          <w:szCs w:val="24"/>
        </w:rPr>
      </w:pPr>
    </w:p>
    <w:p w:rsidR="00676391" w:rsidRPr="00887D7B" w:rsidRDefault="00676391" w:rsidP="00676391">
      <w:pPr>
        <w:pStyle w:val="12"/>
        <w:spacing w:before="60"/>
        <w:ind w:left="1440" w:right="0" w:firstLine="720"/>
        <w:outlineLvl w:val="0"/>
        <w:rPr>
          <w:rFonts w:ascii="Times New Roman" w:hAnsi="Times New Roman"/>
          <w:szCs w:val="24"/>
        </w:rPr>
      </w:pPr>
      <w:r w:rsidRPr="00887D7B">
        <w:rPr>
          <w:rFonts w:ascii="Times New Roman" w:hAnsi="Times New Roman"/>
          <w:noProof/>
          <w:szCs w:val="24"/>
        </w:rPr>
        <w:t>3.1.</w:t>
      </w:r>
      <w:r w:rsidRPr="00887D7B">
        <w:rPr>
          <w:rFonts w:ascii="Times New Roman" w:hAnsi="Times New Roman"/>
          <w:szCs w:val="24"/>
        </w:rPr>
        <w:t xml:space="preserve"> </w:t>
      </w:r>
      <w:r w:rsidRPr="00887D7B">
        <w:rPr>
          <w:rFonts w:ascii="Times New Roman" w:hAnsi="Times New Roman"/>
          <w:szCs w:val="24"/>
        </w:rPr>
        <w:tab/>
        <w:t>ПОСТАВЩИК осуществляет отпуск электрической энергии на границу собственности – распределительное устройство (РУ) ___</w:t>
      </w:r>
      <w:proofErr w:type="spellStart"/>
      <w:r w:rsidRPr="00887D7B">
        <w:rPr>
          <w:rFonts w:ascii="Times New Roman" w:hAnsi="Times New Roman"/>
          <w:szCs w:val="24"/>
        </w:rPr>
        <w:t>кВ</w:t>
      </w:r>
      <w:proofErr w:type="spellEnd"/>
      <w:r w:rsidRPr="00887D7B">
        <w:rPr>
          <w:rFonts w:ascii="Times New Roman" w:hAnsi="Times New Roman"/>
          <w:szCs w:val="24"/>
        </w:rPr>
        <w:t xml:space="preserve"> _______________, а ПОКУПАТЕЛЬ принимает электрическую энергию на присоединениях электрической сети, в точках</w:t>
      </w:r>
      <w:r w:rsidR="00E04F31">
        <w:rPr>
          <w:rFonts w:ascii="Times New Roman" w:hAnsi="Times New Roman"/>
          <w:szCs w:val="24"/>
        </w:rPr>
        <w:t>,</w:t>
      </w:r>
      <w:r w:rsidRPr="00887D7B">
        <w:rPr>
          <w:rFonts w:ascii="Times New Roman" w:hAnsi="Times New Roman"/>
          <w:szCs w:val="24"/>
        </w:rPr>
        <w:t xml:space="preserve"> оснащенных расчетными средствами учета электроэнергии, являющихся границей собственности по Приложению №</w:t>
      </w:r>
      <w:r w:rsidR="00E04F31">
        <w:rPr>
          <w:rFonts w:ascii="Times New Roman" w:hAnsi="Times New Roman"/>
          <w:szCs w:val="24"/>
        </w:rPr>
        <w:t xml:space="preserve"> </w:t>
      </w:r>
      <w:r w:rsidRPr="00887D7B">
        <w:rPr>
          <w:rFonts w:ascii="Times New Roman" w:hAnsi="Times New Roman"/>
          <w:szCs w:val="24"/>
        </w:rPr>
        <w:t>1.</w:t>
      </w:r>
    </w:p>
    <w:p w:rsidR="00676391" w:rsidRPr="00887D7B" w:rsidRDefault="00676391" w:rsidP="00676391">
      <w:pPr>
        <w:ind w:left="1418" w:firstLine="708"/>
        <w:jc w:val="both"/>
      </w:pPr>
      <w:r w:rsidRPr="00887D7B">
        <w:rPr>
          <w:noProof/>
        </w:rPr>
        <w:lastRenderedPageBreak/>
        <w:t>3.2.</w:t>
      </w:r>
      <w:r w:rsidRPr="00887D7B">
        <w:rPr>
          <w:noProof/>
        </w:rPr>
        <w:tab/>
        <w:t xml:space="preserve">ПОСТАВЩИК </w:t>
      </w:r>
      <w:r w:rsidRPr="00887D7B">
        <w:t>представляет ПОКУПАТЕЛЮ планируемые объемы передаваемой электроэнергии на предстоящий год с разбивкой по кварталам по Приложению №</w:t>
      </w:r>
      <w:r w:rsidR="00E04F31">
        <w:t xml:space="preserve"> </w:t>
      </w:r>
      <w:r w:rsidRPr="00887D7B">
        <w:t>2, которое ежегодно до 1 ноября подл</w:t>
      </w:r>
      <w:r w:rsidR="00E04F31">
        <w:t>ежит пересмотру и согласованию.</w:t>
      </w:r>
    </w:p>
    <w:p w:rsidR="00676391" w:rsidRPr="00887D7B" w:rsidRDefault="00676391" w:rsidP="00676391">
      <w:pPr>
        <w:pStyle w:val="12"/>
        <w:spacing w:before="60"/>
        <w:ind w:left="1440" w:right="0" w:firstLine="720"/>
        <w:rPr>
          <w:rFonts w:ascii="Times New Roman" w:hAnsi="Times New Roman"/>
          <w:szCs w:val="24"/>
        </w:rPr>
      </w:pPr>
      <w:r w:rsidRPr="00887D7B">
        <w:rPr>
          <w:rFonts w:ascii="Times New Roman" w:hAnsi="Times New Roman"/>
          <w:szCs w:val="24"/>
        </w:rPr>
        <w:t>3.3.</w:t>
      </w:r>
      <w:r w:rsidRPr="00887D7B">
        <w:rPr>
          <w:rFonts w:ascii="Times New Roman" w:hAnsi="Times New Roman"/>
          <w:szCs w:val="24"/>
        </w:rPr>
        <w:tab/>
        <w:t>Порядок диспетчерского управления опре</w:t>
      </w:r>
      <w:r w:rsidR="00E04F31">
        <w:rPr>
          <w:rFonts w:ascii="Times New Roman" w:hAnsi="Times New Roman"/>
          <w:szCs w:val="24"/>
        </w:rPr>
        <w:t xml:space="preserve">деляется Типовым положением «О </w:t>
      </w:r>
      <w:r w:rsidRPr="00887D7B">
        <w:rPr>
          <w:rFonts w:ascii="Times New Roman" w:hAnsi="Times New Roman"/>
          <w:szCs w:val="24"/>
        </w:rPr>
        <w:t xml:space="preserve">взаимоотношении персонала </w:t>
      </w:r>
      <w:proofErr w:type="spellStart"/>
      <w:r w:rsidRPr="00887D7B">
        <w:rPr>
          <w:rFonts w:ascii="Times New Roman" w:hAnsi="Times New Roman"/>
          <w:szCs w:val="24"/>
        </w:rPr>
        <w:t>Электропередающей</w:t>
      </w:r>
      <w:proofErr w:type="spellEnd"/>
      <w:r w:rsidRPr="00887D7B">
        <w:rPr>
          <w:rFonts w:ascii="Times New Roman" w:hAnsi="Times New Roman"/>
          <w:szCs w:val="24"/>
        </w:rPr>
        <w:t xml:space="preserve"> организации и Распределительными организациями по оперативному обслуживанию оборудования», регламентирующим действия </w:t>
      </w:r>
      <w:r w:rsidR="00E04F31">
        <w:rPr>
          <w:rFonts w:ascii="Times New Roman" w:hAnsi="Times New Roman"/>
          <w:szCs w:val="24"/>
        </w:rPr>
        <w:t xml:space="preserve">оперативного персонала СТОРОН, </w:t>
      </w:r>
      <w:r w:rsidRPr="00887D7B">
        <w:rPr>
          <w:rFonts w:ascii="Times New Roman" w:hAnsi="Times New Roman"/>
          <w:szCs w:val="24"/>
        </w:rPr>
        <w:t>согласно Приложению №</w:t>
      </w:r>
      <w:r w:rsidR="00E04F31">
        <w:rPr>
          <w:rFonts w:ascii="Times New Roman" w:hAnsi="Times New Roman"/>
          <w:szCs w:val="24"/>
        </w:rPr>
        <w:t xml:space="preserve"> </w:t>
      </w:r>
      <w:r w:rsidRPr="00887D7B">
        <w:rPr>
          <w:rFonts w:ascii="Times New Roman" w:hAnsi="Times New Roman"/>
          <w:szCs w:val="24"/>
        </w:rPr>
        <w:t>5.</w:t>
      </w:r>
    </w:p>
    <w:p w:rsidR="00676391" w:rsidRPr="00887D7B" w:rsidRDefault="00676391" w:rsidP="00676391">
      <w:pPr>
        <w:pStyle w:val="12"/>
        <w:spacing w:before="60"/>
        <w:ind w:left="1440" w:right="0" w:firstLine="720"/>
        <w:rPr>
          <w:rFonts w:ascii="Times New Roman" w:hAnsi="Times New Roman"/>
          <w:szCs w:val="24"/>
        </w:rPr>
      </w:pPr>
      <w:r w:rsidRPr="00887D7B">
        <w:rPr>
          <w:rFonts w:ascii="Times New Roman" w:hAnsi="Times New Roman"/>
          <w:szCs w:val="24"/>
        </w:rPr>
        <w:t>3.4.</w:t>
      </w:r>
      <w:r w:rsidRPr="00887D7B">
        <w:rPr>
          <w:rFonts w:ascii="Times New Roman" w:hAnsi="Times New Roman"/>
          <w:szCs w:val="24"/>
        </w:rPr>
        <w:tab/>
        <w:t xml:space="preserve">СТОРОНЫ строго соблюдают оперативную дисциплину, требования инструкций, указаний, положений и иных нормативно-технических документов, действующих на территории </w:t>
      </w:r>
      <w:proofErr w:type="spellStart"/>
      <w:r w:rsidRPr="00887D7B">
        <w:rPr>
          <w:rFonts w:ascii="Times New Roman" w:hAnsi="Times New Roman"/>
          <w:szCs w:val="24"/>
        </w:rPr>
        <w:t>Кыргызской</w:t>
      </w:r>
      <w:proofErr w:type="spellEnd"/>
      <w:r w:rsidRPr="00887D7B">
        <w:rPr>
          <w:rFonts w:ascii="Times New Roman" w:hAnsi="Times New Roman"/>
          <w:szCs w:val="24"/>
        </w:rPr>
        <w:t xml:space="preserve"> Республики.</w:t>
      </w:r>
    </w:p>
    <w:p w:rsidR="00676391" w:rsidRPr="00887D7B" w:rsidRDefault="00676391" w:rsidP="00676391">
      <w:pPr>
        <w:pStyle w:val="12"/>
        <w:spacing w:before="80"/>
        <w:ind w:left="1440" w:right="0" w:firstLine="0"/>
        <w:jc w:val="center"/>
        <w:outlineLvl w:val="0"/>
        <w:rPr>
          <w:rFonts w:ascii="Times New Roman" w:hAnsi="Times New Roman"/>
          <w:b/>
          <w:noProof/>
          <w:szCs w:val="24"/>
        </w:rPr>
      </w:pPr>
    </w:p>
    <w:p w:rsidR="00676391" w:rsidRPr="00887D7B" w:rsidRDefault="00676391" w:rsidP="00676391">
      <w:pPr>
        <w:pStyle w:val="25"/>
        <w:widowControl/>
        <w:tabs>
          <w:tab w:val="left" w:pos="360"/>
        </w:tabs>
        <w:ind w:left="360" w:hanging="360"/>
        <w:jc w:val="center"/>
        <w:outlineLvl w:val="0"/>
        <w:rPr>
          <w:b/>
          <w:sz w:val="24"/>
          <w:szCs w:val="24"/>
        </w:rPr>
      </w:pPr>
      <w:r w:rsidRPr="00887D7B">
        <w:rPr>
          <w:b/>
          <w:sz w:val="24"/>
          <w:szCs w:val="24"/>
        </w:rPr>
        <w:tab/>
        <w:t>Статья 4. ПРАВА И ОБЯЗАННОСТИ СТОРОН</w:t>
      </w:r>
    </w:p>
    <w:p w:rsidR="00676391" w:rsidRPr="00887D7B" w:rsidRDefault="00676391" w:rsidP="00676391">
      <w:pPr>
        <w:pStyle w:val="25"/>
        <w:widowControl/>
        <w:tabs>
          <w:tab w:val="left" w:pos="360"/>
        </w:tabs>
        <w:ind w:left="360" w:hanging="360"/>
        <w:jc w:val="center"/>
        <w:outlineLvl w:val="0"/>
        <w:rPr>
          <w:b/>
          <w:sz w:val="24"/>
          <w:szCs w:val="24"/>
        </w:rPr>
      </w:pPr>
    </w:p>
    <w:p w:rsidR="00676391" w:rsidRPr="00887D7B" w:rsidRDefault="00676391" w:rsidP="00676391">
      <w:pPr>
        <w:pStyle w:val="25"/>
        <w:widowControl/>
        <w:ind w:left="1418" w:firstLine="0"/>
        <w:rPr>
          <w:b/>
          <w:sz w:val="24"/>
          <w:szCs w:val="24"/>
        </w:rPr>
      </w:pPr>
      <w:r w:rsidRPr="00887D7B">
        <w:rPr>
          <w:b/>
          <w:sz w:val="24"/>
          <w:szCs w:val="24"/>
        </w:rPr>
        <w:t>4.1. ПОСТАВЩИК обязуется:</w:t>
      </w:r>
    </w:p>
    <w:p w:rsidR="00676391" w:rsidRPr="00887D7B" w:rsidRDefault="00676391" w:rsidP="00676391">
      <w:pPr>
        <w:pStyle w:val="25"/>
        <w:widowControl/>
        <w:ind w:left="1418" w:firstLine="0"/>
        <w:rPr>
          <w:b/>
          <w:sz w:val="24"/>
          <w:szCs w:val="24"/>
        </w:rPr>
      </w:pPr>
    </w:p>
    <w:p w:rsidR="00775CDE" w:rsidRPr="00887D7B" w:rsidRDefault="00676391" w:rsidP="00676391">
      <w:pPr>
        <w:widowControl w:val="0"/>
        <w:autoSpaceDE w:val="0"/>
        <w:autoSpaceDN w:val="0"/>
        <w:adjustRightInd w:val="0"/>
        <w:ind w:left="1418" w:firstLine="567"/>
        <w:jc w:val="both"/>
      </w:pPr>
      <w:r w:rsidRPr="00887D7B">
        <w:t>4.</w:t>
      </w:r>
      <w:r w:rsidR="00041F6E">
        <w:t xml:space="preserve">1.1. </w:t>
      </w:r>
      <w:r w:rsidR="00775CDE" w:rsidRPr="00887D7B">
        <w:t>Построить, эксплуатировать и поддерживать Объект, Линию электропередачи и все оборудование надлежащим образом.</w:t>
      </w:r>
    </w:p>
    <w:p w:rsidR="00770F2A" w:rsidRPr="00887D7B" w:rsidRDefault="00770F2A" w:rsidP="00041F6E">
      <w:pPr>
        <w:spacing w:before="120" w:after="120"/>
        <w:ind w:left="1416" w:firstLine="569"/>
        <w:jc w:val="both"/>
      </w:pPr>
      <w:r w:rsidRPr="00887D7B">
        <w:t xml:space="preserve">4.1.2 Продавец должен предоставить Покупателю доступ к Объекту в любое разумное время с предварительным уведомлением за разумное время с целью считывания показаний или инспектирования счетчиков, или для других целей, обоснованно связанных с его работой в соответствии с условиями настоящего Договора. Такой доступ не должен мешать нормальной хозяйственной деятельности Продавца. </w:t>
      </w:r>
    </w:p>
    <w:p w:rsidR="00676391" w:rsidRPr="00887D7B" w:rsidRDefault="00770F2A" w:rsidP="00676391">
      <w:pPr>
        <w:widowControl w:val="0"/>
        <w:autoSpaceDE w:val="0"/>
        <w:autoSpaceDN w:val="0"/>
        <w:adjustRightInd w:val="0"/>
        <w:ind w:left="1418" w:firstLine="567"/>
        <w:jc w:val="both"/>
      </w:pPr>
      <w:r w:rsidRPr="00887D7B">
        <w:t>4.1.3</w:t>
      </w:r>
      <w:r w:rsidR="00775CDE" w:rsidRPr="00887D7B">
        <w:t xml:space="preserve"> </w:t>
      </w:r>
      <w:r w:rsidR="00676391" w:rsidRPr="00887D7B">
        <w:t>Обеспечить поставку электрической энергии на границу собственности - РУ станции с качеством, отвеча</w:t>
      </w:r>
      <w:r w:rsidR="00041F6E">
        <w:t>ющим требованиям ГОСТ 13109-97 «</w:t>
      </w:r>
      <w:r w:rsidR="00676391" w:rsidRPr="00887D7B">
        <w:t>Требования к качеству электрической энергии в электрических сетях общего назначения частотой 50 Гц +(-) 0,4 Гц</w:t>
      </w:r>
      <w:r w:rsidR="00676391" w:rsidRPr="00887D7B">
        <w:rPr>
          <w:b/>
        </w:rPr>
        <w:t xml:space="preserve"> </w:t>
      </w:r>
      <w:r w:rsidR="00676391" w:rsidRPr="00887D7B">
        <w:t>и уровнем напряжения +(-) 5%</w:t>
      </w:r>
      <w:r w:rsidR="00041F6E">
        <w:t>»</w:t>
      </w:r>
      <w:r w:rsidR="00676391" w:rsidRPr="00887D7B">
        <w:t>. Показатели качества электроэнергии устанавливаются по показаниям приборов, устанавливаемых на гран</w:t>
      </w:r>
      <w:r w:rsidR="009B1EC2">
        <w:t xml:space="preserve">ице собственности ПОСТАВЩИКА </w:t>
      </w:r>
      <w:r w:rsidR="00676391" w:rsidRPr="00887D7B">
        <w:t xml:space="preserve">и </w:t>
      </w:r>
      <w:r w:rsidR="003A169A" w:rsidRPr="004C4FCB">
        <w:t>Покупателя</w:t>
      </w:r>
      <w:r w:rsidR="00676391" w:rsidRPr="00887D7B">
        <w:t xml:space="preserve"> и регистрирующие показатели качества.</w:t>
      </w:r>
    </w:p>
    <w:p w:rsidR="00770F2A" w:rsidRPr="00887D7B" w:rsidRDefault="00770F2A" w:rsidP="00770F2A">
      <w:pPr>
        <w:spacing w:before="120" w:after="120"/>
        <w:ind w:left="1416" w:firstLine="569"/>
        <w:jc w:val="both"/>
        <w:rPr>
          <w:lang w:eastAsia="en-US"/>
        </w:rPr>
      </w:pPr>
      <w:r w:rsidRPr="00887D7B">
        <w:t xml:space="preserve">4.1.4 </w:t>
      </w:r>
      <w:r w:rsidRPr="00887D7B">
        <w:rPr>
          <w:lang w:eastAsia="en-US"/>
        </w:rPr>
        <w:t>До даты первой поставки и после этого как минимум за тридцать (30) дней до начала следующего года, Продавец должен предоставить Покупателю и согласовать с ним годовой прогноз с разбивкой по месяцам (Приложение 4), включая следующие асп</w:t>
      </w:r>
      <w:r w:rsidR="009B1EC2">
        <w:rPr>
          <w:lang w:eastAsia="en-US"/>
        </w:rPr>
        <w:t xml:space="preserve">екты: плановые месячные объемы </w:t>
      </w:r>
      <w:r w:rsidRPr="00887D7B">
        <w:rPr>
          <w:lang w:eastAsia="en-US"/>
        </w:rPr>
        <w:t xml:space="preserve">генерации, и Плановые отключения на каждый год. </w:t>
      </w:r>
    </w:p>
    <w:p w:rsidR="00676391" w:rsidRPr="00887D7B" w:rsidRDefault="00676391" w:rsidP="00676391">
      <w:pPr>
        <w:widowControl w:val="0"/>
        <w:autoSpaceDE w:val="0"/>
        <w:autoSpaceDN w:val="0"/>
        <w:adjustRightInd w:val="0"/>
        <w:ind w:left="1418" w:firstLine="567"/>
        <w:jc w:val="both"/>
      </w:pPr>
      <w:r w:rsidRPr="00887D7B">
        <w:t>4</w:t>
      </w:r>
      <w:r w:rsidR="00770F2A" w:rsidRPr="00887D7B">
        <w:t>.1.4</w:t>
      </w:r>
      <w:r w:rsidRPr="00887D7B">
        <w:t xml:space="preserve">. Обеспечить отпуск электроэнергии </w:t>
      </w:r>
      <w:r w:rsidR="00770F2A" w:rsidRPr="00887D7B">
        <w:t>согласно прогнозному</w:t>
      </w:r>
      <w:r w:rsidR="009B1EC2">
        <w:t xml:space="preserve"> плану поставки электроэнергии </w:t>
      </w:r>
      <w:r w:rsidR="00770F2A" w:rsidRPr="00887D7B">
        <w:t>(</w:t>
      </w:r>
      <w:r w:rsidR="007C0D62" w:rsidRPr="00887D7B">
        <w:t>П</w:t>
      </w:r>
      <w:r w:rsidR="007C0D62">
        <w:t>р</w:t>
      </w:r>
      <w:r w:rsidR="007C0D62" w:rsidRPr="00887D7B">
        <w:t>иложение</w:t>
      </w:r>
      <w:r w:rsidR="00770F2A" w:rsidRPr="00887D7B">
        <w:t xml:space="preserve"> 4) с учетом фактического режима водопользования.</w:t>
      </w:r>
    </w:p>
    <w:p w:rsidR="00676391" w:rsidRPr="00887D7B" w:rsidRDefault="00676391" w:rsidP="00676391">
      <w:pPr>
        <w:tabs>
          <w:tab w:val="left" w:pos="5245"/>
        </w:tabs>
        <w:spacing w:line="276" w:lineRule="auto"/>
        <w:ind w:left="1418"/>
        <w:jc w:val="both"/>
      </w:pPr>
      <w:r w:rsidRPr="00887D7B">
        <w:t xml:space="preserve">         4</w:t>
      </w:r>
      <w:r w:rsidR="00770F2A" w:rsidRPr="00887D7B">
        <w:t>.1.5</w:t>
      </w:r>
      <w:r w:rsidR="00E04F31">
        <w:t xml:space="preserve">. </w:t>
      </w:r>
      <w:r w:rsidRPr="00887D7B">
        <w:t xml:space="preserve">При возникновении аварийных ситуаций, влекущих за собой отключение </w:t>
      </w:r>
      <w:proofErr w:type="spellStart"/>
      <w:r w:rsidRPr="00887D7B">
        <w:t>энергооборудования</w:t>
      </w:r>
      <w:proofErr w:type="spellEnd"/>
      <w:r w:rsidRPr="00887D7B">
        <w:t xml:space="preserve"> и присоединений, обе</w:t>
      </w:r>
      <w:r w:rsidR="009B1EC2">
        <w:t xml:space="preserve">спечивающих выработку энергии, </w:t>
      </w:r>
      <w:r w:rsidRPr="00887D7B">
        <w:t>принять все меры по скорейшей ликвидации аварий и восстановлению нормальной с</w:t>
      </w:r>
      <w:r w:rsidR="009B1EC2">
        <w:t xml:space="preserve">хемы работы </w:t>
      </w:r>
      <w:proofErr w:type="spellStart"/>
      <w:r w:rsidR="009B1EC2">
        <w:t>энергооборудования</w:t>
      </w:r>
      <w:proofErr w:type="spellEnd"/>
      <w:r w:rsidR="009B1EC2">
        <w:t>.</w:t>
      </w:r>
    </w:p>
    <w:p w:rsidR="00676391" w:rsidRPr="00887D7B" w:rsidRDefault="00770F2A" w:rsidP="00676391">
      <w:pPr>
        <w:pStyle w:val="26"/>
        <w:widowControl/>
        <w:spacing w:after="0"/>
        <w:ind w:left="1440" w:firstLine="545"/>
        <w:jc w:val="both"/>
        <w:rPr>
          <w:sz w:val="24"/>
          <w:szCs w:val="24"/>
        </w:rPr>
      </w:pPr>
      <w:r w:rsidRPr="00887D7B">
        <w:rPr>
          <w:sz w:val="24"/>
          <w:szCs w:val="24"/>
        </w:rPr>
        <w:t>4.1.6</w:t>
      </w:r>
      <w:r w:rsidR="009B1EC2">
        <w:rPr>
          <w:sz w:val="24"/>
          <w:szCs w:val="24"/>
        </w:rPr>
        <w:t xml:space="preserve">. </w:t>
      </w:r>
      <w:r w:rsidR="00676391" w:rsidRPr="00887D7B">
        <w:rPr>
          <w:sz w:val="24"/>
          <w:szCs w:val="24"/>
        </w:rPr>
        <w:t>Предоставлять ПОКУПАТЕЛЮ счета и счета-фактуры, оформленные в порядке и сроки, предусмотренные действующим законодательством и настоящим Договором.</w:t>
      </w:r>
    </w:p>
    <w:p w:rsidR="00775CDE" w:rsidRPr="00887D7B" w:rsidRDefault="00775CDE" w:rsidP="00775CDE">
      <w:pPr>
        <w:pStyle w:val="26"/>
        <w:widowControl/>
        <w:spacing w:after="0"/>
        <w:ind w:left="1440" w:firstLine="545"/>
        <w:jc w:val="both"/>
        <w:rPr>
          <w:sz w:val="24"/>
          <w:szCs w:val="24"/>
        </w:rPr>
      </w:pPr>
      <w:r w:rsidRPr="00887D7B">
        <w:rPr>
          <w:sz w:val="24"/>
          <w:szCs w:val="24"/>
          <w:lang w:eastAsia="en-US"/>
        </w:rPr>
        <w:t>4.1.</w:t>
      </w:r>
    </w:p>
    <w:p w:rsidR="00676391" w:rsidRPr="00887D7B" w:rsidRDefault="00676391" w:rsidP="00676391">
      <w:pPr>
        <w:pStyle w:val="26"/>
        <w:widowControl/>
        <w:spacing w:after="0"/>
        <w:ind w:left="1418"/>
        <w:jc w:val="both"/>
        <w:outlineLvl w:val="0"/>
        <w:rPr>
          <w:b/>
          <w:sz w:val="24"/>
          <w:szCs w:val="24"/>
        </w:rPr>
      </w:pPr>
    </w:p>
    <w:p w:rsidR="00676391" w:rsidRPr="00887D7B" w:rsidRDefault="00676391" w:rsidP="00676391">
      <w:pPr>
        <w:pStyle w:val="26"/>
        <w:widowControl/>
        <w:spacing w:after="0"/>
        <w:ind w:left="1418"/>
        <w:jc w:val="both"/>
        <w:outlineLvl w:val="0"/>
        <w:rPr>
          <w:b/>
          <w:sz w:val="24"/>
          <w:szCs w:val="24"/>
        </w:rPr>
      </w:pPr>
      <w:r w:rsidRPr="00887D7B">
        <w:rPr>
          <w:b/>
          <w:sz w:val="24"/>
          <w:szCs w:val="24"/>
        </w:rPr>
        <w:t>4.2. ПОСТАВЩИК имеет право:</w:t>
      </w:r>
    </w:p>
    <w:p w:rsidR="00676391" w:rsidRPr="00887D7B" w:rsidRDefault="00676391" w:rsidP="00676391">
      <w:pPr>
        <w:pStyle w:val="26"/>
        <w:widowControl/>
        <w:spacing w:after="0"/>
        <w:ind w:left="1418"/>
        <w:jc w:val="both"/>
        <w:rPr>
          <w:sz w:val="24"/>
          <w:szCs w:val="24"/>
        </w:rPr>
      </w:pPr>
    </w:p>
    <w:p w:rsidR="00676391" w:rsidRPr="00887D7B" w:rsidRDefault="00676391" w:rsidP="00041F6E">
      <w:pPr>
        <w:pStyle w:val="26"/>
        <w:widowControl/>
        <w:spacing w:after="0"/>
        <w:ind w:left="1418"/>
        <w:jc w:val="both"/>
        <w:rPr>
          <w:sz w:val="24"/>
          <w:szCs w:val="24"/>
        </w:rPr>
      </w:pPr>
      <w:r w:rsidRPr="00887D7B">
        <w:rPr>
          <w:sz w:val="24"/>
          <w:szCs w:val="24"/>
        </w:rPr>
        <w:t>4.2.1. Беспрепятственного доступа в рабочее время суток и часы максимума нагрузок к электрическим установкам, средствам измерения ПОКУПАТЕЛЯ и (или) третьих лиц для осуществления контроля над соблюдением условий настоящего Договора, в том числе:</w:t>
      </w:r>
    </w:p>
    <w:p w:rsidR="00676391" w:rsidRPr="00887D7B" w:rsidRDefault="00676391" w:rsidP="00041F6E">
      <w:pPr>
        <w:pStyle w:val="a"/>
        <w:numPr>
          <w:ilvl w:val="0"/>
          <w:numId w:val="0"/>
        </w:numPr>
        <w:ind w:left="1418"/>
        <w:jc w:val="both"/>
      </w:pPr>
      <w:r w:rsidRPr="00887D7B">
        <w:t xml:space="preserve">а) контроля и учета количества и качества поставляемой энергии в присутствии представителя ПОКУПАТЕЛЯ; </w:t>
      </w:r>
    </w:p>
    <w:p w:rsidR="00676391" w:rsidRPr="00887D7B" w:rsidRDefault="00676391" w:rsidP="00676391">
      <w:pPr>
        <w:pStyle w:val="a"/>
        <w:numPr>
          <w:ilvl w:val="0"/>
          <w:numId w:val="0"/>
        </w:numPr>
        <w:ind w:left="1418"/>
      </w:pPr>
      <w:r w:rsidRPr="00887D7B">
        <w:lastRenderedPageBreak/>
        <w:t>б) контроля установленных режимов поставки энергии;</w:t>
      </w:r>
    </w:p>
    <w:p w:rsidR="00676391" w:rsidRPr="00887D7B" w:rsidRDefault="00676391" w:rsidP="004C4FCB">
      <w:pPr>
        <w:pStyle w:val="a"/>
        <w:numPr>
          <w:ilvl w:val="0"/>
          <w:numId w:val="0"/>
        </w:numPr>
        <w:ind w:left="1418"/>
        <w:jc w:val="both"/>
      </w:pPr>
      <w:r w:rsidRPr="00887D7B">
        <w:t xml:space="preserve">4.2.2. Полностью или частично прекращать (ограничивать) поставку энергии ПОКУПАТЕЛЮ в случаях и порядке, предусмотренных настоящим Договором и (или) действующим законодательством. При этом ПОСТАВЩИК в обязательном порядке уведомляет ПОКУПАТЕЛЯ о плановом отключении не менее чем за 3 дня. Если в 3-х </w:t>
      </w:r>
      <w:proofErr w:type="spellStart"/>
      <w:r w:rsidRPr="00887D7B">
        <w:t>дневный</w:t>
      </w:r>
      <w:proofErr w:type="spellEnd"/>
      <w:r w:rsidRPr="00887D7B">
        <w:t xml:space="preserve"> срок после получения уведомления ПОКУПАТЕЛЬ не согласует предложенное время перерыва в подаче электроэнергии, ПОСТАВЩИК имеет право самостоятельно установить это время с повторным уведомлением ПОКУПАТЕЛЯ не менее чем за 24 часа до отключения</w:t>
      </w:r>
    </w:p>
    <w:p w:rsidR="00676391" w:rsidRPr="00887D7B" w:rsidRDefault="00676391" w:rsidP="00676391">
      <w:pPr>
        <w:tabs>
          <w:tab w:val="left" w:pos="180"/>
          <w:tab w:val="left" w:pos="720"/>
        </w:tabs>
        <w:ind w:left="1418" w:firstLine="720"/>
        <w:jc w:val="both"/>
      </w:pPr>
    </w:p>
    <w:p w:rsidR="00676391" w:rsidRPr="00887D7B" w:rsidRDefault="00E04F31" w:rsidP="00676391">
      <w:pPr>
        <w:pStyle w:val="a9"/>
        <w:ind w:left="1418"/>
        <w:outlineLvl w:val="0"/>
        <w:rPr>
          <w:b/>
        </w:rPr>
      </w:pPr>
      <w:r>
        <w:rPr>
          <w:b/>
        </w:rPr>
        <w:t xml:space="preserve">4.3. </w:t>
      </w:r>
      <w:r w:rsidR="00676391" w:rsidRPr="00887D7B">
        <w:rPr>
          <w:b/>
        </w:rPr>
        <w:t>ПОКУПАТЕЛЬ имеет право:</w:t>
      </w:r>
    </w:p>
    <w:p w:rsidR="00676391" w:rsidRPr="00887D7B" w:rsidRDefault="00041F6E" w:rsidP="00041F6E">
      <w:pPr>
        <w:pStyle w:val="af6"/>
        <w:spacing w:after="0"/>
        <w:ind w:left="1418" w:firstLine="706"/>
        <w:jc w:val="both"/>
        <w:rPr>
          <w:sz w:val="24"/>
          <w:szCs w:val="24"/>
        </w:rPr>
      </w:pPr>
      <w:r>
        <w:rPr>
          <w:sz w:val="24"/>
          <w:szCs w:val="24"/>
        </w:rPr>
        <w:t xml:space="preserve">4.3.1. </w:t>
      </w:r>
      <w:r w:rsidR="00676391" w:rsidRPr="00887D7B">
        <w:rPr>
          <w:sz w:val="24"/>
          <w:szCs w:val="24"/>
        </w:rPr>
        <w:t>Изменять плановый объем покупки энергии в порядке и сроки, установленные настоящим Договором, при условии возмещения ПОКУПАТЕЛЕМ расходов, понесенных ПОСТАВЩИКОМ в связи с обеспечением подачи энергии в не обусловленном настоящим Договоре количестве.</w:t>
      </w:r>
    </w:p>
    <w:p w:rsidR="00676391" w:rsidRPr="00887D7B" w:rsidRDefault="00E04F31" w:rsidP="00041F6E">
      <w:pPr>
        <w:pStyle w:val="26"/>
        <w:widowControl/>
        <w:spacing w:after="0"/>
        <w:ind w:left="1418" w:firstLine="706"/>
        <w:jc w:val="both"/>
        <w:rPr>
          <w:sz w:val="24"/>
          <w:szCs w:val="24"/>
        </w:rPr>
      </w:pPr>
      <w:r>
        <w:rPr>
          <w:sz w:val="24"/>
          <w:szCs w:val="24"/>
        </w:rPr>
        <w:t xml:space="preserve">4.3.2. </w:t>
      </w:r>
      <w:r w:rsidR="00676391" w:rsidRPr="00887D7B">
        <w:rPr>
          <w:sz w:val="24"/>
          <w:szCs w:val="24"/>
        </w:rPr>
        <w:t>Беспрепятственного доступа в рабочее время суток и часы максимума нагрузок, средствам измерения ПОСТАВЩИКА и (или) третьих лиц для осуществления контроля над соблюдением условий настоящего Договора, в том числе:</w:t>
      </w:r>
    </w:p>
    <w:p w:rsidR="00676391" w:rsidRPr="00887D7B" w:rsidRDefault="00676391" w:rsidP="00041F6E">
      <w:pPr>
        <w:pStyle w:val="a"/>
        <w:numPr>
          <w:ilvl w:val="0"/>
          <w:numId w:val="0"/>
        </w:numPr>
        <w:ind w:left="1440" w:firstLine="684"/>
        <w:jc w:val="both"/>
      </w:pPr>
      <w:r w:rsidRPr="00887D7B">
        <w:t>а) контроля и учета количества и качества поставляемой энергии в присут</w:t>
      </w:r>
      <w:r w:rsidR="00041F6E">
        <w:t>ствии представителя ПОСТАВЩИКА;</w:t>
      </w:r>
    </w:p>
    <w:p w:rsidR="00676391" w:rsidRPr="00887D7B" w:rsidRDefault="00676391" w:rsidP="00041F6E">
      <w:pPr>
        <w:pStyle w:val="a"/>
        <w:numPr>
          <w:ilvl w:val="0"/>
          <w:numId w:val="0"/>
        </w:numPr>
        <w:ind w:left="1440" w:firstLine="684"/>
        <w:jc w:val="both"/>
      </w:pPr>
      <w:r w:rsidRPr="00887D7B">
        <w:t>б) контроля установленных режимов поставки энергии;</w:t>
      </w:r>
    </w:p>
    <w:p w:rsidR="00676391" w:rsidRPr="00887D7B" w:rsidRDefault="00676391" w:rsidP="00041F6E">
      <w:pPr>
        <w:pStyle w:val="af6"/>
        <w:spacing w:after="0"/>
        <w:ind w:left="1418" w:firstLine="706"/>
        <w:jc w:val="both"/>
        <w:rPr>
          <w:sz w:val="24"/>
          <w:szCs w:val="24"/>
        </w:rPr>
      </w:pPr>
      <w:r w:rsidRPr="00887D7B">
        <w:rPr>
          <w:sz w:val="24"/>
          <w:szCs w:val="24"/>
        </w:rPr>
        <w:t>4.3.3. Исполнять обязательства по оплате энергии ранее сроков, предусмотренных настоящим Договором.</w:t>
      </w:r>
    </w:p>
    <w:p w:rsidR="00676391" w:rsidRPr="00887D7B" w:rsidRDefault="00676391" w:rsidP="00676391">
      <w:pPr>
        <w:pStyle w:val="af6"/>
        <w:spacing w:after="0"/>
        <w:ind w:left="1418"/>
        <w:jc w:val="both"/>
        <w:rPr>
          <w:sz w:val="24"/>
          <w:szCs w:val="24"/>
        </w:rPr>
      </w:pPr>
    </w:p>
    <w:p w:rsidR="00676391" w:rsidRPr="00887D7B" w:rsidRDefault="00676391" w:rsidP="00676391">
      <w:pPr>
        <w:pStyle w:val="af6"/>
        <w:rPr>
          <w:b/>
          <w:sz w:val="24"/>
          <w:szCs w:val="24"/>
        </w:rPr>
      </w:pPr>
      <w:r w:rsidRPr="00887D7B">
        <w:rPr>
          <w:b/>
          <w:sz w:val="24"/>
          <w:szCs w:val="24"/>
        </w:rPr>
        <w:t xml:space="preserve">                   4.4. ПОКУПАТЕЛЬ обязуется:</w:t>
      </w:r>
    </w:p>
    <w:p w:rsidR="00676391" w:rsidRPr="00887D7B" w:rsidRDefault="00676391" w:rsidP="00676391">
      <w:pPr>
        <w:widowControl w:val="0"/>
        <w:autoSpaceDE w:val="0"/>
        <w:autoSpaceDN w:val="0"/>
        <w:adjustRightInd w:val="0"/>
        <w:ind w:left="1418" w:firstLine="706"/>
        <w:jc w:val="both"/>
      </w:pPr>
      <w:r w:rsidRPr="00887D7B">
        <w:t>4.4.1. Выдерживать величину потребления электрической энергии в объемах, указанных в Приложении №</w:t>
      </w:r>
      <w:r w:rsidR="00E04F31">
        <w:t xml:space="preserve"> </w:t>
      </w:r>
      <w:r w:rsidRPr="00887D7B">
        <w:t>2, согласованном с ПОСТАВЩИКОМ.</w:t>
      </w:r>
    </w:p>
    <w:p w:rsidR="00676391" w:rsidRPr="00887D7B" w:rsidRDefault="00676391" w:rsidP="00676391">
      <w:pPr>
        <w:spacing w:line="276" w:lineRule="auto"/>
        <w:ind w:left="1418" w:firstLine="706"/>
        <w:jc w:val="both"/>
      </w:pPr>
      <w:r w:rsidRPr="00887D7B">
        <w:t>4.4.2. Осуществлять ПОСТАВЩИКУ платежи за полученную электроэнергию по тарифу, определенно</w:t>
      </w:r>
      <w:r w:rsidR="00E04F31">
        <w:t xml:space="preserve">му в соответствии со статьей </w:t>
      </w:r>
      <w:r w:rsidRPr="00887D7B">
        <w:t>12 Закона КР «О возобновляемых источниках энергии», для установок, использующих энергию воды, в сроки, предусмотренные Статьей 8 Закона «О возобновляемых источниках энергии» и в соответствии с порядком финансовых расчетов, установленных настоящим Договором.</w:t>
      </w:r>
    </w:p>
    <w:p w:rsidR="00676391" w:rsidRPr="00887D7B" w:rsidRDefault="00676391" w:rsidP="00676391">
      <w:pPr>
        <w:spacing w:line="276" w:lineRule="auto"/>
        <w:ind w:left="1418" w:firstLine="706"/>
        <w:jc w:val="both"/>
      </w:pPr>
      <w:r w:rsidRPr="00887D7B">
        <w:t xml:space="preserve">4.4.3. Гарантировать беспрепятственный прием выработанного ПОСТАВЩИКОМ объема энергии в свои сети, исключив таким образом «запирание мощности» в отношении реализуемой энергии ПОСТАВЩИКА. </w:t>
      </w:r>
    </w:p>
    <w:p w:rsidR="00676391" w:rsidRPr="00887D7B" w:rsidRDefault="00676391" w:rsidP="00676391">
      <w:pPr>
        <w:tabs>
          <w:tab w:val="left" w:pos="5245"/>
        </w:tabs>
        <w:spacing w:line="276" w:lineRule="auto"/>
        <w:ind w:left="1418"/>
        <w:jc w:val="both"/>
      </w:pPr>
      <w:r w:rsidRPr="00887D7B">
        <w:t xml:space="preserve">            4.4.4. При возникновении аварийных ситуаций, влекущих за собой отключение </w:t>
      </w:r>
      <w:proofErr w:type="spellStart"/>
      <w:r w:rsidRPr="00887D7B">
        <w:t>энергооборудования</w:t>
      </w:r>
      <w:proofErr w:type="spellEnd"/>
      <w:r w:rsidRPr="00887D7B">
        <w:t xml:space="preserve"> и присоединений, обеспечивающих прием энергии, ПОКУПАТЕЛЬ должен произвести соответствующие переключения в распределительных устройствах с применением резервной схемы подключения присоединений, обеспечивающих соответствующие </w:t>
      </w:r>
      <w:proofErr w:type="spellStart"/>
      <w:r w:rsidRPr="00887D7B">
        <w:t>перетоки</w:t>
      </w:r>
      <w:proofErr w:type="spellEnd"/>
      <w:r w:rsidRPr="00887D7B">
        <w:t xml:space="preserve"> энергии, либо принять все меры по скорейшей ликвидации аварий и восстановлению нормальной схемы работы </w:t>
      </w:r>
      <w:proofErr w:type="spellStart"/>
      <w:r w:rsidRPr="00887D7B">
        <w:t>энергооборудования</w:t>
      </w:r>
      <w:proofErr w:type="spellEnd"/>
      <w:r w:rsidRPr="00887D7B">
        <w:t>. Перерывы в обеспечении приема выработанного ПОСТАВЩИКОМ объема энергии сверх допустимы</w:t>
      </w:r>
      <w:r w:rsidR="00E04F31">
        <w:t xml:space="preserve">х значений </w:t>
      </w:r>
      <w:r w:rsidRPr="00887D7B">
        <w:t>должны быть оформлены соответствующим Актом, подписанным представителями всех Сторон, который будет являться основанием для возмещения упущенной выгоды от недопоставки электроэнергии, в соответствии со статьей 16 Закона КР «О возобновляемых источниках энергии».</w:t>
      </w:r>
      <w:r w:rsidR="00BB0A4D" w:rsidRPr="00887D7B">
        <w:t xml:space="preserve"> (Приложение № 5 «Допустимое количество и продолжительность аварийных перерывов ПОКУПАТЕЛЯ из-за неисправности в электрических сетях ПОКУПАТЕЛЯ в 20 ___ году»</w:t>
      </w:r>
    </w:p>
    <w:p w:rsidR="00676391" w:rsidRPr="00887D7B" w:rsidRDefault="00676391" w:rsidP="00676391">
      <w:pPr>
        <w:autoSpaceDE w:val="0"/>
        <w:autoSpaceDN w:val="0"/>
        <w:adjustRightInd w:val="0"/>
        <w:spacing w:line="276" w:lineRule="auto"/>
        <w:ind w:left="1418" w:firstLine="706"/>
        <w:jc w:val="both"/>
      </w:pPr>
      <w:r w:rsidRPr="00887D7B">
        <w:lastRenderedPageBreak/>
        <w:t xml:space="preserve">4.4.5. Направлять ПОСТАВЩИКУ на согласование график ремонта </w:t>
      </w:r>
      <w:proofErr w:type="spellStart"/>
      <w:r w:rsidRPr="00887D7B">
        <w:t>энергооборудования</w:t>
      </w:r>
      <w:proofErr w:type="spellEnd"/>
      <w:r w:rsidRPr="00887D7B">
        <w:t>, установленного на границе собственности, вывод которого в ремонт может привести к прерыванию приема предусмотренного договором объема энергии. При этом ПОКУПАТЕЛЕМ должны быть представле</w:t>
      </w:r>
      <w:r w:rsidR="00E04F31">
        <w:t xml:space="preserve">ны согласованные с ПОСТАВЩИКОМ </w:t>
      </w:r>
      <w:r w:rsidRPr="00887D7B">
        <w:t>варианты применения резервных схем подключения присоединений, обеспечивающих отпуск энергии ПОСТАВЩИКА в сети ПОКУПАТЕЛЯ. В случае отсутствия возможности использования резервных схем, должны быть проработаны и согласованы варианты сброса нагрузки и снижения выработки энергии ПОСТАВЩИКОМ до минимально допустимых значений на время производства плановых ремонтов оборудования.</w:t>
      </w:r>
    </w:p>
    <w:p w:rsidR="00676391" w:rsidRPr="00887D7B" w:rsidRDefault="00676391" w:rsidP="00676391">
      <w:pPr>
        <w:autoSpaceDE w:val="0"/>
        <w:autoSpaceDN w:val="0"/>
        <w:adjustRightInd w:val="0"/>
        <w:spacing w:line="276" w:lineRule="auto"/>
        <w:ind w:left="1418" w:firstLine="706"/>
        <w:jc w:val="both"/>
      </w:pPr>
      <w:r w:rsidRPr="00887D7B">
        <w:t xml:space="preserve">4.4.6. Взять обязательства по соблюдению режимов диспетчерского управления и оперативной дисциплины, требований инструкций, указаний, положений и иных нормативно-технических документов, действующих на территории </w:t>
      </w:r>
      <w:proofErr w:type="spellStart"/>
      <w:r w:rsidRPr="00887D7B">
        <w:t>Кыргызской</w:t>
      </w:r>
      <w:proofErr w:type="spellEnd"/>
      <w:r w:rsidRPr="00887D7B">
        <w:t xml:space="preserve"> Республики. При этом порядок диспетчерского управления должен определяться соответствующим положением по оперативному обслуживанию в сетях, согласованным всеми сторонами.</w:t>
      </w:r>
    </w:p>
    <w:p w:rsidR="00676391" w:rsidRPr="00887D7B" w:rsidRDefault="00676391" w:rsidP="00676391">
      <w:pPr>
        <w:autoSpaceDE w:val="0"/>
        <w:autoSpaceDN w:val="0"/>
        <w:adjustRightInd w:val="0"/>
        <w:spacing w:line="276" w:lineRule="auto"/>
        <w:ind w:left="1418"/>
        <w:jc w:val="both"/>
      </w:pPr>
    </w:p>
    <w:p w:rsidR="00676391" w:rsidRPr="00887D7B" w:rsidRDefault="00041F6E" w:rsidP="00676391">
      <w:pPr>
        <w:spacing w:line="276" w:lineRule="auto"/>
        <w:jc w:val="center"/>
        <w:rPr>
          <w:b/>
        </w:rPr>
      </w:pPr>
      <w:r>
        <w:rPr>
          <w:b/>
        </w:rPr>
        <w:t xml:space="preserve">Статья 5. </w:t>
      </w:r>
      <w:r w:rsidR="00676391" w:rsidRPr="00887D7B">
        <w:rPr>
          <w:b/>
        </w:rPr>
        <w:t>ПОРЯДОК УЧЕТА ЭЛЕКТРОЭНЕРГИИ</w:t>
      </w:r>
    </w:p>
    <w:p w:rsidR="00676391" w:rsidRPr="00887D7B" w:rsidRDefault="00676391" w:rsidP="00676391">
      <w:pPr>
        <w:spacing w:line="276" w:lineRule="auto"/>
        <w:ind w:firstLine="360"/>
        <w:jc w:val="center"/>
        <w:rPr>
          <w:b/>
        </w:rPr>
      </w:pPr>
    </w:p>
    <w:p w:rsidR="00676391" w:rsidRPr="00887D7B" w:rsidRDefault="00676391" w:rsidP="00676391">
      <w:pPr>
        <w:spacing w:line="276" w:lineRule="auto"/>
        <w:ind w:left="1418" w:firstLine="360"/>
        <w:jc w:val="both"/>
      </w:pPr>
      <w:r w:rsidRPr="00887D7B">
        <w:t xml:space="preserve"> </w:t>
      </w:r>
      <w:r w:rsidRPr="00887D7B">
        <w:tab/>
        <w:t xml:space="preserve">   5.1. Расчетным периодом по настоящему Договору устанавливается один календарный месяц.</w:t>
      </w:r>
    </w:p>
    <w:p w:rsidR="00676391" w:rsidRPr="00887D7B" w:rsidRDefault="00041F6E" w:rsidP="00676391">
      <w:pPr>
        <w:spacing w:line="276" w:lineRule="auto"/>
        <w:ind w:left="1418" w:firstLine="360"/>
        <w:jc w:val="both"/>
      </w:pPr>
      <w:r>
        <w:t xml:space="preserve">       5.2. </w:t>
      </w:r>
      <w:r w:rsidR="00676391" w:rsidRPr="00887D7B">
        <w:t xml:space="preserve">Объем, полученной электроэнергии ПОКУПАТЕЛЕМ, определяется </w:t>
      </w:r>
      <w:proofErr w:type="spellStart"/>
      <w:r w:rsidR="00676391" w:rsidRPr="00887D7B">
        <w:t>комиссионно</w:t>
      </w:r>
      <w:proofErr w:type="spellEnd"/>
      <w:r w:rsidR="00676391" w:rsidRPr="00887D7B">
        <w:t xml:space="preserve">, либо на основе полученных данных автоматизированных систем </w:t>
      </w:r>
      <w:r w:rsidR="00676391" w:rsidRPr="004C4FCB">
        <w:t>ко</w:t>
      </w:r>
      <w:r w:rsidR="009B1EC2" w:rsidRPr="004C4FCB">
        <w:t>ммерческого</w:t>
      </w:r>
      <w:r w:rsidR="00676391" w:rsidRPr="00887D7B">
        <w:t xml:space="preserve"> учета электроэнергии (АСКУЭ) на границе ра</w:t>
      </w:r>
      <w:r w:rsidR="009B1EC2">
        <w:t xml:space="preserve">здела ПОСТАВЩИКА и ПОКУПАТЕЛЯ, и/или на границе собственности </w:t>
      </w:r>
      <w:r w:rsidR="00676391" w:rsidRPr="00887D7B">
        <w:t xml:space="preserve">ПОКУПАТЕЛЯ с </w:t>
      </w:r>
      <w:proofErr w:type="spellStart"/>
      <w:r w:rsidR="00676391" w:rsidRPr="00887D7B">
        <w:t>электропередающей</w:t>
      </w:r>
      <w:proofErr w:type="spellEnd"/>
      <w:r w:rsidR="00676391" w:rsidRPr="00887D7B">
        <w:t xml:space="preserve"> организацией (если такая необходимость обуслов</w:t>
      </w:r>
      <w:r w:rsidR="009B1EC2">
        <w:t xml:space="preserve">лена схемой электроснабжения). </w:t>
      </w:r>
      <w:r w:rsidR="00676391" w:rsidRPr="00887D7B">
        <w:t xml:space="preserve">Наиболее рациональными датой и временем для снятия показаний приборов учета является установленное раннее в энергосистеме </w:t>
      </w:r>
      <w:proofErr w:type="spellStart"/>
      <w:r w:rsidR="00676391" w:rsidRPr="00887D7B">
        <w:t>Кыргызской</w:t>
      </w:r>
      <w:proofErr w:type="spellEnd"/>
      <w:r w:rsidR="00676391" w:rsidRPr="00887D7B">
        <w:t xml:space="preserve"> Республики время 24-00 часов последнего дня отчетного месяца. Месячный объем </w:t>
      </w:r>
      <w:proofErr w:type="spellStart"/>
      <w:r w:rsidR="00676391" w:rsidRPr="00887D7B">
        <w:t>перетоков</w:t>
      </w:r>
      <w:proofErr w:type="spellEnd"/>
      <w:r w:rsidR="00676391" w:rsidRPr="00887D7B">
        <w:t xml:space="preserve"> энергии должен оформляться соответствующим Актом, подписываться ПОКУПАТЕЛЕМ и ПОСТАВЩИКОМ. Данные Акты будут являться основанием для проведения финансовых расчетов между ПОСТАВЩИКОМ и ПОКУПАТЕЛЕМ </w:t>
      </w:r>
    </w:p>
    <w:p w:rsidR="00676391" w:rsidRPr="00887D7B" w:rsidRDefault="009B1EC2" w:rsidP="00676391">
      <w:pPr>
        <w:spacing w:line="276" w:lineRule="auto"/>
        <w:ind w:left="1418" w:firstLine="360"/>
        <w:jc w:val="both"/>
      </w:pPr>
      <w:r>
        <w:t xml:space="preserve">        5.3. </w:t>
      </w:r>
      <w:r w:rsidR="00676391" w:rsidRPr="00887D7B">
        <w:t xml:space="preserve">Подписанные Акты объемов электроэнергии между ПОСТАВЩИКОМ и ПОКУПАТЕЛЕМ, </w:t>
      </w:r>
      <w:proofErr w:type="spellStart"/>
      <w:r w:rsidR="00676391" w:rsidRPr="00887D7B">
        <w:t>электропередающей</w:t>
      </w:r>
      <w:proofErr w:type="spellEnd"/>
      <w:r w:rsidR="00676391" w:rsidRPr="00887D7B">
        <w:t xml:space="preserve"> организацией и ПОКУПАТЕЛЕМ (если такая необходимость обусловлена схемой электроснабжения), являются основанием для составления баланса передачи электроэнергии, которая является основанием для проведения финансовых расчетов между сторонами.</w:t>
      </w:r>
    </w:p>
    <w:p w:rsidR="00676391" w:rsidRPr="00887D7B" w:rsidRDefault="00676391" w:rsidP="00676391">
      <w:pPr>
        <w:spacing w:line="276" w:lineRule="auto"/>
        <w:ind w:left="1418" w:firstLine="360"/>
        <w:jc w:val="both"/>
      </w:pPr>
      <w:r w:rsidRPr="00887D7B">
        <w:t xml:space="preserve">       5.4. При вводе уполномоченным государственным органом по энергетике новых тарифов на отпускаемую электроэнергию на те</w:t>
      </w:r>
      <w:r w:rsidR="00074849">
        <w:t xml:space="preserve">рритории </w:t>
      </w:r>
      <w:proofErr w:type="spellStart"/>
      <w:r w:rsidR="00074849">
        <w:t>Кыргызской</w:t>
      </w:r>
      <w:proofErr w:type="spellEnd"/>
      <w:r w:rsidR="00074849">
        <w:t xml:space="preserve"> Республики, </w:t>
      </w:r>
      <w:r w:rsidRPr="00887D7B">
        <w:t xml:space="preserve">представители от ПОСТАВЩИКА и ПОКУПАТЕЛЯ, ПОКУПАТЕЛЯ и </w:t>
      </w:r>
      <w:proofErr w:type="spellStart"/>
      <w:r w:rsidRPr="00887D7B">
        <w:t>Электропередающей</w:t>
      </w:r>
      <w:proofErr w:type="spellEnd"/>
      <w:r w:rsidRPr="00887D7B">
        <w:t xml:space="preserve"> организации (если такая необходимость обусловлена схемой электроснабжения), производят комиссионное снятие показаний счетчиков, либо фиксацию необходимых данных на основе автоматизированной системы контроля учета электроэнергии (АСКУЭ), составляют двухсторонний Акт аналогично п.5.2. настоящего Договора, в целях проведения корректировки тарифа, определенного статьей 12 закона КР «О возобновляемых источниках энергии».</w:t>
      </w:r>
    </w:p>
    <w:p w:rsidR="00676391" w:rsidRPr="00887D7B" w:rsidRDefault="00676391" w:rsidP="00676391">
      <w:pPr>
        <w:spacing w:line="276" w:lineRule="auto"/>
        <w:ind w:left="1418" w:firstLine="360"/>
        <w:jc w:val="both"/>
      </w:pPr>
      <w:r w:rsidRPr="00887D7B">
        <w:lastRenderedPageBreak/>
        <w:t>5.5. Расчетные средства учета должны соответствовать требованиям Правил устройства электроустановок</w:t>
      </w:r>
      <w:r w:rsidR="009B1EC2">
        <w:t xml:space="preserve"> и </w:t>
      </w:r>
      <w:r w:rsidR="009B1EC2" w:rsidRPr="004C4FCB">
        <w:t>Правил пользования электрической энергией</w:t>
      </w:r>
      <w:r w:rsidRPr="004C4FCB">
        <w:t>,</w:t>
      </w:r>
      <w:r w:rsidRPr="00887D7B">
        <w:t xml:space="preserve"> действующих на территории КР.</w:t>
      </w:r>
    </w:p>
    <w:p w:rsidR="00676391" w:rsidRPr="00887D7B" w:rsidRDefault="00676391" w:rsidP="00676391">
      <w:pPr>
        <w:autoSpaceDE w:val="0"/>
        <w:autoSpaceDN w:val="0"/>
        <w:adjustRightInd w:val="0"/>
        <w:spacing w:line="276" w:lineRule="auto"/>
        <w:ind w:left="1418" w:firstLine="360"/>
        <w:jc w:val="both"/>
      </w:pPr>
      <w:r w:rsidRPr="00887D7B">
        <w:t xml:space="preserve">5.6. Все электрические цепи расчетных средств учета, установленные на границах собственности и используемые в расчетах между ПОСТАВЩИКОМ и ПОКУПАТЕЛЕМ, а также сборки зажимов, коммутационные аппараты трансформаторов тока и напряжения были </w:t>
      </w:r>
      <w:proofErr w:type="spellStart"/>
      <w:r w:rsidRPr="00887D7B">
        <w:t>комиссионно</w:t>
      </w:r>
      <w:proofErr w:type="spellEnd"/>
      <w:r w:rsidRPr="00887D7B">
        <w:t xml:space="preserve"> опломбированы пломбами представителей каждой из сторон. </w:t>
      </w:r>
    </w:p>
    <w:p w:rsidR="00676391" w:rsidRPr="00887D7B" w:rsidRDefault="00676391" w:rsidP="00676391">
      <w:pPr>
        <w:autoSpaceDE w:val="0"/>
        <w:autoSpaceDN w:val="0"/>
        <w:adjustRightInd w:val="0"/>
        <w:spacing w:line="276" w:lineRule="auto"/>
        <w:ind w:left="1418" w:firstLine="360"/>
        <w:jc w:val="both"/>
      </w:pPr>
      <w:r w:rsidRPr="00887D7B">
        <w:t xml:space="preserve">5.7. В случае необходимости перестановки, ремонта, замены, изменения параметров приборов учета, установленных на границе собственности и используемых в расчетах между ПОСТАВЩИКОМ и ПОКУПАТЕЛЕМ, необходимо произвести вышеуказанные работы только при проведении предварительного согласования и получения согласия обеих сторон.  </w:t>
      </w:r>
    </w:p>
    <w:p w:rsidR="00676391" w:rsidRPr="00887D7B" w:rsidRDefault="009B1EC2" w:rsidP="004C4FCB">
      <w:pPr>
        <w:autoSpaceDE w:val="0"/>
        <w:autoSpaceDN w:val="0"/>
        <w:adjustRightInd w:val="0"/>
        <w:spacing w:line="276" w:lineRule="auto"/>
        <w:ind w:left="1418" w:firstLine="360"/>
        <w:jc w:val="both"/>
      </w:pPr>
      <w:r>
        <w:t xml:space="preserve">5.8. </w:t>
      </w:r>
      <w:r w:rsidR="00676391" w:rsidRPr="00887D7B">
        <w:t>При обнаружении неисправностей в работе приборов учета, установленных на границе собственно</w:t>
      </w:r>
      <w:r>
        <w:t xml:space="preserve">сти и используемых в расчетах </w:t>
      </w:r>
      <w:r w:rsidR="00676391" w:rsidRPr="00887D7B">
        <w:t xml:space="preserve">необходимо немедленно информировать об этом другую сторону, а для расчета фактического объема энергии, отпущенной Покупателю ПОСТАВЩИКОМ в данном случае, использовать ближайшие по схеме приборы учета, установленные на данном присоединении на время устранения выявленных неисправностей.  </w:t>
      </w:r>
    </w:p>
    <w:p w:rsidR="00676391" w:rsidRPr="00887D7B" w:rsidRDefault="00676391" w:rsidP="00676391">
      <w:pPr>
        <w:spacing w:before="100" w:beforeAutospacing="1" w:after="100" w:afterAutospacing="1" w:line="183" w:lineRule="atLeast"/>
        <w:ind w:left="1418" w:firstLine="425"/>
        <w:jc w:val="both"/>
      </w:pPr>
      <w:proofErr w:type="spellStart"/>
      <w:r w:rsidRPr="00887D7B">
        <w:t>Wрасч</w:t>
      </w:r>
      <w:proofErr w:type="spellEnd"/>
      <w:r w:rsidRPr="00887D7B">
        <w:t xml:space="preserve"> = </w:t>
      </w:r>
      <w:proofErr w:type="spellStart"/>
      <w:r w:rsidRPr="00887D7B">
        <w:t>Wпредш</w:t>
      </w:r>
      <w:proofErr w:type="spellEnd"/>
      <w:r w:rsidRPr="00887D7B">
        <w:t xml:space="preserve"> * k,</w:t>
      </w:r>
    </w:p>
    <w:p w:rsidR="00676391" w:rsidRPr="00887D7B" w:rsidRDefault="00676391" w:rsidP="00676391">
      <w:pPr>
        <w:spacing w:before="100" w:beforeAutospacing="1" w:after="100" w:afterAutospacing="1" w:line="183" w:lineRule="atLeast"/>
        <w:ind w:left="1418" w:firstLine="425"/>
        <w:jc w:val="both"/>
      </w:pPr>
      <w:r w:rsidRPr="00887D7B">
        <w:t>где:</w:t>
      </w:r>
    </w:p>
    <w:p w:rsidR="00676391" w:rsidRPr="00887D7B" w:rsidRDefault="00676391" w:rsidP="00676391">
      <w:pPr>
        <w:spacing w:before="100" w:beforeAutospacing="1" w:after="100" w:afterAutospacing="1" w:line="183" w:lineRule="atLeast"/>
        <w:ind w:left="1418" w:firstLine="425"/>
        <w:jc w:val="both"/>
      </w:pPr>
      <w:proofErr w:type="spellStart"/>
      <w:r w:rsidRPr="00887D7B">
        <w:t>Wрасч</w:t>
      </w:r>
      <w:proofErr w:type="spellEnd"/>
      <w:r w:rsidRPr="00887D7B">
        <w:t xml:space="preserve"> – количество потребленной электроэнергии в текущем расчетном периоде, </w:t>
      </w:r>
      <w:proofErr w:type="spellStart"/>
      <w:r w:rsidRPr="00887D7B">
        <w:t>кВт•ч</w:t>
      </w:r>
      <w:proofErr w:type="spellEnd"/>
      <w:r w:rsidRPr="00887D7B">
        <w:t>;</w:t>
      </w:r>
    </w:p>
    <w:p w:rsidR="00676391" w:rsidRPr="00887D7B" w:rsidRDefault="00676391" w:rsidP="00676391">
      <w:pPr>
        <w:spacing w:before="100" w:beforeAutospacing="1" w:after="100" w:afterAutospacing="1" w:line="183" w:lineRule="atLeast"/>
        <w:ind w:left="1418" w:firstLine="425"/>
        <w:jc w:val="both"/>
      </w:pPr>
      <w:proofErr w:type="spellStart"/>
      <w:r w:rsidRPr="00887D7B">
        <w:t>Wпредш</w:t>
      </w:r>
      <w:proofErr w:type="spellEnd"/>
      <w:r w:rsidRPr="00887D7B">
        <w:t xml:space="preserve"> – количество потребленной электроэнергии в предшествующем расчетном периоде текущего года, </w:t>
      </w:r>
      <w:proofErr w:type="spellStart"/>
      <w:r w:rsidRPr="00887D7B">
        <w:t>кВт•ч</w:t>
      </w:r>
      <w:proofErr w:type="spellEnd"/>
      <w:r w:rsidRPr="00887D7B">
        <w:t>;</w:t>
      </w:r>
    </w:p>
    <w:p w:rsidR="00676391" w:rsidRPr="00887D7B" w:rsidRDefault="00676391" w:rsidP="00676391">
      <w:pPr>
        <w:spacing w:before="100" w:beforeAutospacing="1" w:after="100" w:afterAutospacing="1" w:line="183" w:lineRule="atLeast"/>
        <w:ind w:left="1418" w:firstLine="425"/>
        <w:jc w:val="both"/>
      </w:pPr>
      <w:r w:rsidRPr="00887D7B">
        <w:t xml:space="preserve">k – </w:t>
      </w:r>
      <w:r w:rsidR="009B1EC2">
        <w:t>коэффициент, равный k = W1 / W2</w:t>
      </w:r>
      <w:r w:rsidRPr="00887D7B">
        <w:t>, (где: W1 – количество потребленной электроэнергии в расчетном месяце</w:t>
      </w:r>
      <w:r w:rsidR="009B1EC2">
        <w:t>,</w:t>
      </w:r>
      <w:r w:rsidRPr="00887D7B">
        <w:t xml:space="preserve"> аналогичного периода предыдущего года, </w:t>
      </w:r>
      <w:proofErr w:type="spellStart"/>
      <w:r w:rsidRPr="00887D7B">
        <w:t>кВт•ч</w:t>
      </w:r>
      <w:proofErr w:type="spellEnd"/>
      <w:r w:rsidRPr="00887D7B">
        <w:t>; W2 - количество потребленной электроэнергии в месяце</w:t>
      </w:r>
      <w:r w:rsidR="009B1EC2">
        <w:t>,</w:t>
      </w:r>
      <w:r w:rsidRPr="00887D7B">
        <w:t xml:space="preserve"> предшествующем расчетному аналогичного периода предыдущего года, </w:t>
      </w:r>
      <w:proofErr w:type="spellStart"/>
      <w:r w:rsidRPr="00887D7B">
        <w:t>кВт•ч</w:t>
      </w:r>
      <w:proofErr w:type="spellEnd"/>
      <w:r w:rsidRPr="00887D7B">
        <w:t>.).</w:t>
      </w:r>
    </w:p>
    <w:p w:rsidR="00676391" w:rsidRPr="00887D7B" w:rsidRDefault="00676391" w:rsidP="00676391">
      <w:pPr>
        <w:spacing w:before="100" w:beforeAutospacing="1" w:after="100" w:afterAutospacing="1" w:line="183" w:lineRule="atLeast"/>
        <w:ind w:left="1418" w:firstLine="425"/>
        <w:jc w:val="both"/>
      </w:pPr>
      <w:r w:rsidRPr="00887D7B">
        <w:t>При отсутствии статистических данных применяется порядок определения объемов потребленной электрической энергии в соответствии с п. 5.9. настоящего Договора.</w:t>
      </w:r>
    </w:p>
    <w:p w:rsidR="00676391" w:rsidRPr="00887D7B" w:rsidRDefault="00676391" w:rsidP="00676391">
      <w:pPr>
        <w:pStyle w:val="12"/>
        <w:spacing w:before="100"/>
        <w:ind w:left="1560" w:right="0" w:hanging="567"/>
        <w:jc w:val="center"/>
        <w:outlineLvl w:val="0"/>
        <w:rPr>
          <w:rFonts w:ascii="Times New Roman" w:hAnsi="Times New Roman"/>
          <w:b/>
          <w:szCs w:val="24"/>
        </w:rPr>
      </w:pPr>
      <w:r w:rsidRPr="00887D7B">
        <w:rPr>
          <w:rFonts w:ascii="Times New Roman" w:hAnsi="Times New Roman"/>
          <w:b/>
          <w:noProof/>
          <w:szCs w:val="24"/>
        </w:rPr>
        <w:t xml:space="preserve">Статья 6. </w:t>
      </w:r>
      <w:r w:rsidRPr="00887D7B">
        <w:rPr>
          <w:rFonts w:ascii="Times New Roman" w:hAnsi="Times New Roman"/>
          <w:b/>
          <w:szCs w:val="24"/>
        </w:rPr>
        <w:t>ПОРЯДОК ОПЛАТЫ</w:t>
      </w:r>
    </w:p>
    <w:p w:rsidR="00676391" w:rsidRPr="00887D7B" w:rsidRDefault="00676391" w:rsidP="00676391">
      <w:pPr>
        <w:pStyle w:val="12"/>
        <w:spacing w:before="100"/>
        <w:ind w:left="1560" w:right="0" w:hanging="567"/>
        <w:jc w:val="center"/>
        <w:outlineLvl w:val="0"/>
        <w:rPr>
          <w:rFonts w:ascii="Times New Roman" w:hAnsi="Times New Roman"/>
          <w:b/>
          <w:szCs w:val="24"/>
        </w:rPr>
      </w:pPr>
    </w:p>
    <w:p w:rsidR="00676391" w:rsidRPr="00887D7B" w:rsidRDefault="00676391" w:rsidP="00674B56">
      <w:pPr>
        <w:ind w:left="1418" w:firstLine="708"/>
        <w:jc w:val="both"/>
      </w:pPr>
      <w:r w:rsidRPr="00887D7B">
        <w:t>6.1.</w:t>
      </w:r>
      <w:r w:rsidRPr="00887D7B">
        <w:tab/>
        <w:t xml:space="preserve">ПОСТАВЩИК </w:t>
      </w:r>
      <w:r w:rsidR="00FB7527" w:rsidRPr="00887D7B">
        <w:t xml:space="preserve">поставляет </w:t>
      </w:r>
      <w:r w:rsidRPr="00887D7B">
        <w:t>ПОКУПАТЕЛЮ</w:t>
      </w:r>
      <w:r w:rsidR="00FB7527" w:rsidRPr="00887D7B">
        <w:t xml:space="preserve"> электроэнергию, произведенную МГЭС, по тарифу, </w:t>
      </w:r>
      <w:r w:rsidRPr="00887D7B">
        <w:t>устанавливае</w:t>
      </w:r>
      <w:r w:rsidR="00FB7527" w:rsidRPr="00887D7B">
        <w:t>мому</w:t>
      </w:r>
      <w:r w:rsidRPr="00887D7B">
        <w:t xml:space="preserve"> в соответствии с абзацем 10 статьи 12 Закона КР «О возобновляемых источниках энергии»</w:t>
      </w:r>
      <w:r w:rsidR="00FB7527" w:rsidRPr="00887D7B">
        <w:t xml:space="preserve"> с учетом результатов тендерной процедуры, по итогам которой ПОСТАВЩИК получил право на заключение настоящего Договора, согласно формуле, установленной в Приложении 2</w:t>
      </w:r>
      <w:r w:rsidRPr="00887D7B">
        <w:t>. В соответствии с законодательством уполномоченный государственный орган по энергетике должен своим Постановлением утвердить данный тариф, после чего буде</w:t>
      </w:r>
      <w:r w:rsidR="009B1EC2">
        <w:t xml:space="preserve">т возможным его применение при </w:t>
      </w:r>
      <w:r w:rsidRPr="00887D7B">
        <w:t>расчетах.</w:t>
      </w:r>
    </w:p>
    <w:p w:rsidR="00676391" w:rsidRPr="00887D7B" w:rsidRDefault="00FB7527" w:rsidP="00676391">
      <w:pPr>
        <w:ind w:left="1418" w:firstLine="720"/>
        <w:jc w:val="both"/>
      </w:pPr>
      <w:r w:rsidRPr="00887D7B">
        <w:t>6.2</w:t>
      </w:r>
      <w:r w:rsidR="00676391" w:rsidRPr="00887D7B">
        <w:t>. На основании Акта передачи электроэнергии, подписанного всеми заинтересованными сторонами, ПОСТАВЩИК выставляет ПОКУПАТЕЛЮ</w:t>
      </w:r>
      <w:r w:rsidRPr="00887D7B">
        <w:t xml:space="preserve"> счет-фактуру установле</w:t>
      </w:r>
      <w:r w:rsidR="009B1EC2">
        <w:t xml:space="preserve">нного образца для </w:t>
      </w:r>
      <w:r w:rsidR="00676391" w:rsidRPr="00887D7B">
        <w:t xml:space="preserve">расчета. </w:t>
      </w:r>
    </w:p>
    <w:p w:rsidR="00676391" w:rsidRPr="00887D7B" w:rsidRDefault="00FB7527" w:rsidP="00676391">
      <w:pPr>
        <w:ind w:left="1418" w:firstLine="720"/>
        <w:jc w:val="both"/>
      </w:pPr>
      <w:r w:rsidRPr="00887D7B">
        <w:t>6.3</w:t>
      </w:r>
      <w:r w:rsidR="00676391" w:rsidRPr="00887D7B">
        <w:t>. Окончатель</w:t>
      </w:r>
      <w:r w:rsidR="009B1EC2">
        <w:t xml:space="preserve">ный расчет за расчетный период производится </w:t>
      </w:r>
      <w:r w:rsidR="00676391" w:rsidRPr="00887D7B">
        <w:t>ПОКУПАТЕЛ</w:t>
      </w:r>
      <w:r w:rsidR="009B1EC2">
        <w:t xml:space="preserve">ЕМ на основании счета-фактуры, </w:t>
      </w:r>
      <w:r w:rsidR="00676391" w:rsidRPr="00887D7B">
        <w:t>выставленного ПОСТАВЩИКОМ в</w:t>
      </w:r>
      <w:r w:rsidR="00074849">
        <w:t xml:space="preserve"> течение 5-ти банковских дней, </w:t>
      </w:r>
      <w:r w:rsidR="00676391" w:rsidRPr="00887D7B">
        <w:t>с даты предоставления счета-фактуры.</w:t>
      </w:r>
    </w:p>
    <w:p w:rsidR="00676391" w:rsidRPr="00887D7B" w:rsidRDefault="00676391" w:rsidP="00676391">
      <w:pPr>
        <w:ind w:left="1418" w:firstLine="22"/>
        <w:jc w:val="both"/>
      </w:pPr>
      <w:r w:rsidRPr="00887D7B">
        <w:lastRenderedPageBreak/>
        <w:t xml:space="preserve">            </w:t>
      </w:r>
      <w:r w:rsidR="00FB7527" w:rsidRPr="00887D7B">
        <w:t>6.4</w:t>
      </w:r>
      <w:r w:rsidRPr="00887D7B">
        <w:t xml:space="preserve">. </w:t>
      </w:r>
      <w:r w:rsidRPr="004C4FCB">
        <w:rPr>
          <w:spacing w:val="-2"/>
        </w:rPr>
        <w:t xml:space="preserve">3а неоплату счета к моменту наступления срока оплаты по нему ПОСТАВЩИК </w:t>
      </w:r>
      <w:r w:rsidRPr="004C4FCB">
        <w:t xml:space="preserve">начисляет ПОКУПАТЕЛЮ пеню по неоплаченным суммам, начиная с даты наступления </w:t>
      </w:r>
      <w:r w:rsidRPr="004C4FCB">
        <w:rPr>
          <w:spacing w:val="-1"/>
        </w:rPr>
        <w:t xml:space="preserve">срока платежа до даты совершения платежа. На любые просроченные суммы ПОРСТАВЩИК </w:t>
      </w:r>
      <w:r w:rsidRPr="004C4FCB">
        <w:t>вправе требовать от ПОКУПАТЕЛЯ уплаты пени денежными средствами в размере 0,5% от неоплаченной суммы за каждый просроченный день, но не более 100% от общей суммы задолженности.</w:t>
      </w:r>
      <w:r w:rsidR="00074849" w:rsidRPr="004C4FCB">
        <w:t xml:space="preserve"> </w:t>
      </w:r>
      <w:r w:rsidR="00074849" w:rsidRPr="004C4FCB">
        <w:rPr>
          <w:color w:val="FF0000"/>
        </w:rPr>
        <w:t>(Необходимо уточнение).</w:t>
      </w:r>
    </w:p>
    <w:p w:rsidR="00676391" w:rsidRPr="00887D7B" w:rsidRDefault="00FB7527" w:rsidP="00676391">
      <w:pPr>
        <w:ind w:left="1418" w:firstLine="720"/>
        <w:jc w:val="both"/>
      </w:pPr>
      <w:r w:rsidRPr="00887D7B">
        <w:t>6.5</w:t>
      </w:r>
      <w:r w:rsidR="00676391" w:rsidRPr="00887D7B">
        <w:t>. В случае выявления каких-либо технических ошибок при расчете и необходимости внесения исправлений в выставленные счета-фактуры за расчетный период, Стороны вносят эти изменения в последующий расчетный период.</w:t>
      </w:r>
    </w:p>
    <w:p w:rsidR="00676391" w:rsidRPr="00887D7B" w:rsidRDefault="00676391" w:rsidP="00676391">
      <w:pPr>
        <w:ind w:left="1418" w:firstLine="720"/>
        <w:jc w:val="both"/>
      </w:pPr>
      <w:r w:rsidRPr="00887D7B">
        <w:t>6.</w:t>
      </w:r>
      <w:r w:rsidR="00FB7527" w:rsidRPr="00887D7B">
        <w:t>6</w:t>
      </w:r>
      <w:r w:rsidRPr="00887D7B">
        <w:t>. В случае, когда ПОКУПАТЕЛЬ оспаривает правильность выставленного счета, он уведомляет ПОСТАВЩИКА в течение 5-ти банковских дней, с даты получения счета и предоставляет ПОСТАВЩИКУ письменное заявление с изложением возражений. При этом ПОКУПАТЕЛЬ обязан в указанные выше сроки оплатить не оспоренную часть счета.</w:t>
      </w:r>
    </w:p>
    <w:p w:rsidR="00676391" w:rsidRPr="00887D7B" w:rsidRDefault="00676391" w:rsidP="00676391">
      <w:pPr>
        <w:ind w:left="1418" w:firstLine="720"/>
        <w:jc w:val="both"/>
      </w:pPr>
      <w:r w:rsidRPr="00887D7B">
        <w:t>6.</w:t>
      </w:r>
      <w:r w:rsidR="00FB7527" w:rsidRPr="00887D7B">
        <w:t>7</w:t>
      </w:r>
      <w:r w:rsidRPr="00887D7B">
        <w:t>. По истечении каждого отчетного периода (квартала) Стороны обязуются в течение</w:t>
      </w:r>
      <w:r w:rsidR="009B1EC2">
        <w:t xml:space="preserve"> 10 дней</w:t>
      </w:r>
      <w:r w:rsidRPr="00887D7B">
        <w:t xml:space="preserve"> подписать акт сверки взаиморасчетов с разногласиями или без таковых.</w:t>
      </w:r>
    </w:p>
    <w:p w:rsidR="00676391" w:rsidRPr="00887D7B" w:rsidRDefault="00676391" w:rsidP="00676391">
      <w:pPr>
        <w:spacing w:line="276" w:lineRule="auto"/>
        <w:ind w:left="720"/>
        <w:jc w:val="center"/>
        <w:rPr>
          <w:b/>
        </w:rPr>
      </w:pPr>
    </w:p>
    <w:p w:rsidR="00676391" w:rsidRPr="00887D7B" w:rsidRDefault="00676391" w:rsidP="00676391">
      <w:pPr>
        <w:spacing w:line="276" w:lineRule="auto"/>
        <w:ind w:left="720"/>
        <w:jc w:val="center"/>
        <w:rPr>
          <w:b/>
        </w:rPr>
      </w:pPr>
      <w:r w:rsidRPr="00887D7B">
        <w:rPr>
          <w:b/>
        </w:rPr>
        <w:t>Статья 7. ПРАВА И ОТВЕТСТВЕННОСТЬ СТОРОН</w:t>
      </w:r>
    </w:p>
    <w:p w:rsidR="00676391" w:rsidRPr="00887D7B" w:rsidRDefault="00676391" w:rsidP="00676391">
      <w:pPr>
        <w:spacing w:line="276" w:lineRule="auto"/>
        <w:ind w:firstLine="709"/>
        <w:jc w:val="both"/>
      </w:pPr>
    </w:p>
    <w:p w:rsidR="00676391" w:rsidRPr="00887D7B" w:rsidRDefault="00676391" w:rsidP="00676391">
      <w:pPr>
        <w:spacing w:line="276" w:lineRule="auto"/>
        <w:ind w:left="1418" w:firstLine="709"/>
        <w:jc w:val="both"/>
      </w:pPr>
      <w:r w:rsidRPr="00887D7B">
        <w:t>7.1. ПОСТАВЩИК не несет ответственности за перерывы в поставках электроэнергии ПОКУПАТЕЛЮ, вызванные отключениями в электрических сетях Передающей организации, включая отключения</w:t>
      </w:r>
      <w:r w:rsidR="009B1EC2">
        <w:t>,</w:t>
      </w:r>
      <w:r w:rsidRPr="00887D7B">
        <w:t xml:space="preserve"> вызванные действиями системной автоматики по причине нарушения работы электрических сетей и станций энергосистем государств, входящих в ОЭС Средней Азии и Казахстана. </w:t>
      </w:r>
    </w:p>
    <w:p w:rsidR="00676391" w:rsidRPr="00887D7B" w:rsidRDefault="00676391" w:rsidP="00676391">
      <w:pPr>
        <w:spacing w:line="276" w:lineRule="auto"/>
        <w:ind w:left="1418" w:firstLine="709"/>
        <w:jc w:val="both"/>
      </w:pPr>
      <w:r w:rsidRPr="00887D7B">
        <w:t xml:space="preserve">7.2. При существенных нарушениях условий настоящего Договора и в случае неправильных действий персонала или работы оборудования ПОКУПАТЕЛЯ ПОСТАВЩИК не несет ответственности за перерывы поставок электроэнергии и объемы ее </w:t>
      </w:r>
      <w:proofErr w:type="spellStart"/>
      <w:r w:rsidRPr="00887D7B">
        <w:t>недоотпуска</w:t>
      </w:r>
      <w:proofErr w:type="spellEnd"/>
      <w:r w:rsidRPr="00887D7B">
        <w:t>.</w:t>
      </w:r>
    </w:p>
    <w:p w:rsidR="00676391" w:rsidRPr="00887D7B" w:rsidRDefault="009B1EC2" w:rsidP="00676391">
      <w:pPr>
        <w:spacing w:line="276" w:lineRule="auto"/>
        <w:ind w:left="1418" w:firstLine="709"/>
        <w:jc w:val="both"/>
      </w:pPr>
      <w:r>
        <w:t xml:space="preserve">7.3. </w:t>
      </w:r>
      <w:r w:rsidR="00676391" w:rsidRPr="00887D7B">
        <w:t>Порядок применения графиков ограничения отключения и временных ограничений в пот</w:t>
      </w:r>
      <w:r>
        <w:t xml:space="preserve">реблении электрической энергии </w:t>
      </w:r>
      <w:r w:rsidR="00676391" w:rsidRPr="00887D7B">
        <w:t>при дефи</w:t>
      </w:r>
      <w:r>
        <w:t xml:space="preserve">ците электроэнергии и мощности </w:t>
      </w:r>
      <w:r w:rsidR="00676391" w:rsidRPr="00887D7B">
        <w:t>определяются в соот</w:t>
      </w:r>
      <w:r>
        <w:t xml:space="preserve">ветствии с «Правилом о порядке </w:t>
      </w:r>
      <w:r w:rsidR="00676391" w:rsidRPr="00887D7B">
        <w:t>разработки и применения графиков ограничения потребления и временного отключения электрической энергии(мощности) и использования противоаварийной автоматики».</w:t>
      </w:r>
    </w:p>
    <w:p w:rsidR="00676391" w:rsidRPr="00887D7B" w:rsidRDefault="00676391" w:rsidP="00676391">
      <w:pPr>
        <w:pStyle w:val="12"/>
        <w:tabs>
          <w:tab w:val="left" w:pos="9915"/>
        </w:tabs>
        <w:spacing w:before="100"/>
        <w:ind w:left="1418" w:right="0" w:firstLine="0"/>
        <w:rPr>
          <w:rFonts w:ascii="Times New Roman" w:hAnsi="Times New Roman"/>
          <w:b/>
          <w:szCs w:val="24"/>
        </w:rPr>
      </w:pPr>
    </w:p>
    <w:p w:rsidR="00676391" w:rsidRPr="00887D7B" w:rsidRDefault="00676391" w:rsidP="00676391">
      <w:pPr>
        <w:spacing w:before="40"/>
        <w:ind w:firstLine="720"/>
        <w:jc w:val="center"/>
        <w:rPr>
          <w:b/>
        </w:rPr>
      </w:pPr>
      <w:r w:rsidRPr="00887D7B">
        <w:rPr>
          <w:b/>
        </w:rPr>
        <w:t>Статья 8. КОНФИДЕНЦИАЛЬНОСТЬ</w:t>
      </w:r>
    </w:p>
    <w:p w:rsidR="00676391" w:rsidRPr="00887D7B" w:rsidRDefault="00676391" w:rsidP="00676391">
      <w:pPr>
        <w:shd w:val="clear" w:color="auto" w:fill="FFFFFF"/>
        <w:ind w:firstLine="720"/>
        <w:jc w:val="both"/>
      </w:pPr>
    </w:p>
    <w:p w:rsidR="00676391" w:rsidRPr="00887D7B" w:rsidRDefault="00676391" w:rsidP="00676391">
      <w:pPr>
        <w:shd w:val="clear" w:color="auto" w:fill="FFFFFF"/>
        <w:ind w:left="1440" w:firstLine="720"/>
        <w:jc w:val="both"/>
      </w:pPr>
      <w:r w:rsidRPr="00887D7B">
        <w:t xml:space="preserve">8.1. Не в ущерб императивным нормам законодательства сведения, ставшие известными Сторонам в процессе исполнения Договора, </w:t>
      </w:r>
      <w:r w:rsidRPr="004C4FCB">
        <w:t xml:space="preserve">являются </w:t>
      </w:r>
      <w:r w:rsidR="00F00CC8" w:rsidRPr="004C4FCB">
        <w:t>уполномоченным государственным органом, осуществляющим государственное регулирование деятельности субъектов топливно-энергетического комплекса посредством лицензирования и установления тарифов на электрическую, тепловую энергию и природный газ</w:t>
      </w:r>
      <w:r w:rsidR="00F00CC8">
        <w:t xml:space="preserve"> </w:t>
      </w:r>
      <w:r w:rsidRPr="00887D7B">
        <w:t>конфиденциальными. Стороны не в праве разглашать третьим лицам содержание Договора, сведения, касающиеся цели и предмета Договора, хода его исполнения и полученный результат, если эти сведения не могут быть получены из открытых источников. Стороны обязуются не предоставлять третьим лицам какие-либо сведения, а также любую информацию и данные, предоставленные каждой из Сторон в связи с исполнением Договора без предварительного согласования объема и содержания такой информации с другой Стороной.</w:t>
      </w:r>
    </w:p>
    <w:p w:rsidR="00676391" w:rsidRPr="00887D7B" w:rsidRDefault="00676391" w:rsidP="00676391">
      <w:pPr>
        <w:shd w:val="clear" w:color="auto" w:fill="FFFFFF"/>
        <w:ind w:left="1440" w:firstLine="720"/>
        <w:jc w:val="both"/>
      </w:pPr>
      <w:r w:rsidRPr="00887D7B">
        <w:t>8.2. Стороны Договора вправе определить исчерпывающий перечень информации, являющейся конфиденциальной.</w:t>
      </w:r>
    </w:p>
    <w:p w:rsidR="00676391" w:rsidRPr="00887D7B" w:rsidRDefault="00676391" w:rsidP="00676391">
      <w:pPr>
        <w:shd w:val="clear" w:color="auto" w:fill="FFFFFF"/>
        <w:ind w:left="1440" w:firstLine="720"/>
        <w:jc w:val="both"/>
      </w:pPr>
      <w:r w:rsidRPr="00887D7B">
        <w:t xml:space="preserve">8.3. В случае если разглашение одной из Сторон содержания Договора, сведений, касающихся предмета Договора, хода его исполнения и полученного результата, либо иной </w:t>
      </w:r>
      <w:r w:rsidRPr="00887D7B">
        <w:lastRenderedPageBreak/>
        <w:t>конфиденциальной информации, обусловленной Договором, нанесло ущерб другой Стороне, нарушившая Сторона обязана возместить ущерб в полном объеме. Размер ущерба и способы его возмещения определяются в соответствии с действующим законодательством.</w:t>
      </w:r>
    </w:p>
    <w:p w:rsidR="00676391" w:rsidRPr="00887D7B" w:rsidRDefault="00676391" w:rsidP="00676391">
      <w:pPr>
        <w:shd w:val="clear" w:color="auto" w:fill="FFFFFF"/>
        <w:ind w:left="1440" w:firstLine="720"/>
        <w:jc w:val="both"/>
      </w:pPr>
      <w:r w:rsidRPr="00887D7B">
        <w:t>8.4. Конфиденциальность действует в течение всего срока действия Договора и распространяется на период пять лет с даты его прекращения.</w:t>
      </w:r>
    </w:p>
    <w:p w:rsidR="00676391" w:rsidRPr="00887D7B" w:rsidRDefault="00676391" w:rsidP="00676391">
      <w:pPr>
        <w:shd w:val="clear" w:color="auto" w:fill="FFFFFF"/>
        <w:ind w:firstLine="720"/>
        <w:jc w:val="both"/>
      </w:pPr>
    </w:p>
    <w:p w:rsidR="00676391" w:rsidRPr="00887D7B" w:rsidRDefault="00676391" w:rsidP="00676391">
      <w:pPr>
        <w:pStyle w:val="12"/>
        <w:tabs>
          <w:tab w:val="left" w:pos="9915"/>
        </w:tabs>
        <w:spacing w:before="100"/>
        <w:ind w:left="1778" w:right="0" w:firstLine="0"/>
        <w:jc w:val="center"/>
        <w:rPr>
          <w:rFonts w:ascii="Times New Roman" w:hAnsi="Times New Roman"/>
          <w:b/>
          <w:szCs w:val="24"/>
        </w:rPr>
      </w:pPr>
      <w:r w:rsidRPr="00887D7B">
        <w:rPr>
          <w:rFonts w:ascii="Times New Roman" w:hAnsi="Times New Roman"/>
          <w:b/>
          <w:szCs w:val="24"/>
        </w:rPr>
        <w:t>Статья 9. ФОРС-МАЖОР</w:t>
      </w:r>
    </w:p>
    <w:p w:rsidR="00676391" w:rsidRPr="00887D7B" w:rsidRDefault="00676391" w:rsidP="00676391">
      <w:pPr>
        <w:pStyle w:val="12"/>
        <w:tabs>
          <w:tab w:val="left" w:pos="9915"/>
        </w:tabs>
        <w:spacing w:before="100"/>
        <w:ind w:left="1778" w:right="0" w:firstLine="0"/>
        <w:jc w:val="center"/>
        <w:rPr>
          <w:rFonts w:ascii="Times New Roman" w:hAnsi="Times New Roman"/>
          <w:b/>
          <w:szCs w:val="24"/>
        </w:rPr>
      </w:pPr>
    </w:p>
    <w:p w:rsidR="00676391" w:rsidRPr="00887D7B" w:rsidRDefault="00676391" w:rsidP="00676391">
      <w:pPr>
        <w:ind w:left="1440" w:firstLine="720"/>
        <w:jc w:val="both"/>
      </w:pPr>
      <w:r w:rsidRPr="00887D7B">
        <w:t xml:space="preserve">9.1. Стороны признают, что термин «Форс-мажор» вводится для того, чтобы приостановить выполнение потерпевшей Стороной всех, либо части своих обязательств, предусмотренных в настоящем Договоре. </w:t>
      </w:r>
    </w:p>
    <w:p w:rsidR="00676391" w:rsidRPr="00887D7B" w:rsidRDefault="00F00CC8" w:rsidP="00676391">
      <w:pPr>
        <w:ind w:left="1440" w:firstLine="720"/>
        <w:jc w:val="both"/>
      </w:pPr>
      <w:r>
        <w:t xml:space="preserve">9.2. Термин «Форс-мажор» </w:t>
      </w:r>
      <w:r w:rsidR="00676391" w:rsidRPr="00887D7B">
        <w:t>долж</w:t>
      </w:r>
      <w:r>
        <w:t xml:space="preserve">ен подразумевать любой случай, </w:t>
      </w:r>
      <w:r w:rsidR="00676391" w:rsidRPr="00887D7B">
        <w:t>событие, либо цепь событий или случаев, которые по своей сути не входят в разумные рамки контроля Стороной, которые приходятся на дату вступления в силу данного Договора или во время его действия, а также те, которые существенным образом меняют, либо неблаг</w:t>
      </w:r>
      <w:r>
        <w:t xml:space="preserve">оприятно влияют на выполнение </w:t>
      </w:r>
      <w:r w:rsidR="00676391" w:rsidRPr="00887D7B">
        <w:t>потерпевшей Стороной своих обязательств, предусмотренных в Договоре, при условии, однако, что такое существенное и неблагоприятное воздействие потерпевшая Сторона не смогла бы полностью или частично предотвратить, преодолеть или исправить путем проявления должного старания и разумной осторожности. При этом необходимо понимать и заранее согласовать, что под разумной осторожн</w:t>
      </w:r>
      <w:r>
        <w:t xml:space="preserve">остью имеются </w:t>
      </w:r>
      <w:r w:rsidR="00676391" w:rsidRPr="00887D7B">
        <w:t>в виду соответственные документы и виды деятельности по защите Объекта Договора от несчаст</w:t>
      </w:r>
      <w:r>
        <w:t xml:space="preserve">ного случая, которые бы разумно предусматривали вероятность </w:t>
      </w:r>
      <w:r w:rsidR="00676391" w:rsidRPr="00887D7B">
        <w:t xml:space="preserve">возникновения такого случая, возможные последствия такого случая и эффективность мер защиты. </w:t>
      </w:r>
    </w:p>
    <w:p w:rsidR="00676391" w:rsidRPr="00887D7B" w:rsidRDefault="00F00CC8" w:rsidP="00676391">
      <w:pPr>
        <w:ind w:left="1440" w:firstLine="720"/>
        <w:jc w:val="both"/>
      </w:pPr>
      <w:r>
        <w:t xml:space="preserve">9.3.Форс-мажор </w:t>
      </w:r>
      <w:r w:rsidR="00676391" w:rsidRPr="00887D7B">
        <w:t>должен включать, но не ограничивать, каждое из ниже перечисленных случаев и событий, если они отвечают вышеперечисленным требованиям:</w:t>
      </w:r>
    </w:p>
    <w:p w:rsidR="00676391" w:rsidRPr="00887D7B" w:rsidRDefault="00F00CC8" w:rsidP="00676391">
      <w:pPr>
        <w:ind w:left="1418"/>
        <w:jc w:val="both"/>
      </w:pPr>
      <w:r>
        <w:t xml:space="preserve">а) </w:t>
      </w:r>
      <w:r w:rsidR="00676391" w:rsidRPr="00887D7B">
        <w:t xml:space="preserve">политические события, которые происходят внутри, либо непосредственно вовлекают </w:t>
      </w:r>
      <w:proofErr w:type="spellStart"/>
      <w:r w:rsidR="00676391" w:rsidRPr="00887D7B">
        <w:t>Кыргызскую</w:t>
      </w:r>
      <w:proofErr w:type="spellEnd"/>
      <w:r w:rsidR="00676391" w:rsidRPr="00887D7B">
        <w:t xml:space="preserve"> Республик</w:t>
      </w:r>
      <w:r>
        <w:t>у, включая, но не ограничиваясь</w:t>
      </w:r>
      <w:r w:rsidR="00676391" w:rsidRPr="00887D7B">
        <w:t xml:space="preserve">: </w:t>
      </w:r>
    </w:p>
    <w:p w:rsidR="00676391" w:rsidRPr="00887D7B" w:rsidRDefault="00F00CC8" w:rsidP="00676391">
      <w:pPr>
        <w:numPr>
          <w:ilvl w:val="0"/>
          <w:numId w:val="13"/>
        </w:numPr>
        <w:ind w:left="1418" w:firstLine="0"/>
        <w:jc w:val="both"/>
      </w:pPr>
      <w:r>
        <w:t>любой случай войны (объявленной</w:t>
      </w:r>
      <w:r w:rsidR="00676391" w:rsidRPr="00887D7B">
        <w:t xml:space="preserve"> или необъявленной), вторжения, вооруженного конфликта или действий иностранного противник</w:t>
      </w:r>
      <w:r>
        <w:t xml:space="preserve">а, блокады, положения эмбарго, </w:t>
      </w:r>
      <w:r w:rsidR="00676391" w:rsidRPr="00887D7B">
        <w:t>революции, бунта, гражданских волнений, террористического акта и</w:t>
      </w:r>
      <w:r>
        <w:t xml:space="preserve">ли </w:t>
      </w:r>
      <w:r w:rsidR="00676391" w:rsidRPr="00887D7B">
        <w:t>кампании</w:t>
      </w:r>
      <w:r>
        <w:t>,</w:t>
      </w:r>
      <w:r w:rsidR="00676391" w:rsidRPr="00887D7B">
        <w:t xml:space="preserve"> или саботажа;</w:t>
      </w:r>
    </w:p>
    <w:p w:rsidR="00676391" w:rsidRPr="00887D7B" w:rsidRDefault="00F00CC8" w:rsidP="00676391">
      <w:pPr>
        <w:numPr>
          <w:ilvl w:val="0"/>
          <w:numId w:val="13"/>
        </w:numPr>
        <w:ind w:left="1418" w:firstLine="0"/>
        <w:jc w:val="both"/>
      </w:pPr>
      <w:r>
        <w:t xml:space="preserve">забастовки, </w:t>
      </w:r>
      <w:r w:rsidR="00676391" w:rsidRPr="00887D7B">
        <w:t>изменения в управлении или снижении темпа работ</w:t>
      </w:r>
      <w:r>
        <w:t xml:space="preserve">ы как вида забастовок, которые </w:t>
      </w:r>
      <w:r w:rsidR="00676391" w:rsidRPr="00887D7B">
        <w:t>распространяются за пр</w:t>
      </w:r>
      <w:r>
        <w:t xml:space="preserve">еделы Объекта Договора, широко </w:t>
      </w:r>
      <w:r w:rsidR="00676391" w:rsidRPr="00887D7B">
        <w:t>распространенные либо</w:t>
      </w:r>
      <w:r>
        <w:t xml:space="preserve"> же, которые имеют политическую</w:t>
      </w:r>
      <w:r w:rsidR="00676391" w:rsidRPr="00887D7B">
        <w:t xml:space="preserve"> окраску, такие как, например, (но не ограничиваясь данным примером), действия рабочих, с</w:t>
      </w:r>
      <w:r>
        <w:t xml:space="preserve">вязанные с, либо направленные </w:t>
      </w:r>
      <w:r w:rsidR="00676391" w:rsidRPr="00887D7B">
        <w:t xml:space="preserve">против политической власти </w:t>
      </w:r>
      <w:proofErr w:type="spellStart"/>
      <w:r w:rsidR="00676391" w:rsidRPr="00887D7B">
        <w:t>Кыргызской</w:t>
      </w:r>
      <w:proofErr w:type="spellEnd"/>
      <w:r w:rsidR="00676391" w:rsidRPr="00887D7B">
        <w:t xml:space="preserve"> Республики либо те, которые направлены против Сторон. как часть более об</w:t>
      </w:r>
      <w:r>
        <w:t>ширных действий рабочих против</w:t>
      </w:r>
      <w:r w:rsidR="00676391" w:rsidRPr="00887D7B">
        <w:t xml:space="preserve"> Сторон или сооружений,</w:t>
      </w:r>
      <w:r>
        <w:t xml:space="preserve"> находящихся во владении, либо </w:t>
      </w:r>
      <w:r w:rsidR="00676391" w:rsidRPr="00887D7B">
        <w:t xml:space="preserve">под руководством иностранных представителей; </w:t>
      </w:r>
    </w:p>
    <w:p w:rsidR="00676391" w:rsidRPr="00887D7B" w:rsidRDefault="00676391" w:rsidP="00676391">
      <w:pPr>
        <w:numPr>
          <w:ilvl w:val="0"/>
          <w:numId w:val="13"/>
        </w:numPr>
        <w:ind w:left="1418" w:firstLine="0"/>
        <w:jc w:val="both"/>
      </w:pPr>
      <w:r w:rsidRPr="00887D7B">
        <w:t xml:space="preserve">общенациональный дефицит воды, что препятствует достаточному поступлению воды на установки, используемые ПОСТАВЩИКОМ </w:t>
      </w:r>
    </w:p>
    <w:p w:rsidR="00676391" w:rsidRPr="00887D7B" w:rsidRDefault="00F00CC8" w:rsidP="00676391">
      <w:pPr>
        <w:numPr>
          <w:ilvl w:val="0"/>
          <w:numId w:val="13"/>
        </w:numPr>
        <w:ind w:left="1418" w:firstLine="0"/>
        <w:jc w:val="both"/>
      </w:pPr>
      <w:r>
        <w:t>Изменения в Законодательстве</w:t>
      </w:r>
      <w:r w:rsidR="00676391" w:rsidRPr="00887D7B">
        <w:t xml:space="preserve">; </w:t>
      </w:r>
    </w:p>
    <w:p w:rsidR="00676391" w:rsidRPr="00887D7B" w:rsidRDefault="00F00CC8" w:rsidP="00676391">
      <w:pPr>
        <w:numPr>
          <w:ilvl w:val="0"/>
          <w:numId w:val="13"/>
        </w:numPr>
        <w:ind w:left="1418" w:firstLine="0"/>
        <w:jc w:val="both"/>
      </w:pPr>
      <w:r>
        <w:t xml:space="preserve">Не подающиеся контролю </w:t>
      </w:r>
      <w:r w:rsidR="00676391" w:rsidRPr="00887D7B">
        <w:t>случаи, вк</w:t>
      </w:r>
      <w:r>
        <w:t>лючая, но не ограничиваясь этим</w:t>
      </w:r>
      <w:r w:rsidR="00676391" w:rsidRPr="00887D7B">
        <w:t>:</w:t>
      </w:r>
    </w:p>
    <w:p w:rsidR="00676391" w:rsidRPr="00887D7B" w:rsidRDefault="00676391" w:rsidP="00676391">
      <w:pPr>
        <w:ind w:left="1418"/>
        <w:jc w:val="both"/>
      </w:pPr>
      <w:r w:rsidRPr="00887D7B">
        <w:t>(а) молнии, пожар, землетрясения, наводнения или любое другое повреждение как результат воздействия воды, бури, циклона либо смерча;</w:t>
      </w:r>
    </w:p>
    <w:p w:rsidR="00676391" w:rsidRPr="00887D7B" w:rsidRDefault="00676391" w:rsidP="00676391">
      <w:pPr>
        <w:ind w:left="1418"/>
        <w:jc w:val="both"/>
      </w:pPr>
      <w:r w:rsidRPr="00887D7B">
        <w:t xml:space="preserve">(б) пожар, </w:t>
      </w:r>
      <w:r w:rsidR="00F00CC8">
        <w:t>взрыв либо химическое заражение</w:t>
      </w:r>
      <w:r w:rsidRPr="00887D7B">
        <w:t>;</w:t>
      </w:r>
    </w:p>
    <w:p w:rsidR="00676391" w:rsidRPr="00887D7B" w:rsidRDefault="00676391" w:rsidP="00676391">
      <w:pPr>
        <w:pStyle w:val="22"/>
        <w:shd w:val="clear" w:color="auto" w:fill="auto"/>
        <w:tabs>
          <w:tab w:val="left" w:pos="284"/>
          <w:tab w:val="left" w:pos="726"/>
          <w:tab w:val="left" w:pos="993"/>
        </w:tabs>
        <w:spacing w:after="0" w:line="298" w:lineRule="exact"/>
        <w:ind w:left="1418" w:firstLine="0"/>
        <w:jc w:val="both"/>
        <w:rPr>
          <w:sz w:val="24"/>
          <w:szCs w:val="24"/>
        </w:rPr>
      </w:pPr>
      <w:r w:rsidRPr="00887D7B">
        <w:rPr>
          <w:sz w:val="24"/>
          <w:szCs w:val="24"/>
        </w:rPr>
        <w:t xml:space="preserve">           9.4. В случае наступления какого-либо из событий, указанных выше, Стороны для этого обязаны сформировать совместную комиссию на паритетных основах с целью установления существования форс-мажорных обстоятельств и количества электрической энергии, выраженного в </w:t>
      </w:r>
      <w:proofErr w:type="spellStart"/>
      <w:r w:rsidRPr="00887D7B">
        <w:rPr>
          <w:sz w:val="24"/>
          <w:szCs w:val="24"/>
        </w:rPr>
        <w:t>кВтч</w:t>
      </w:r>
      <w:proofErr w:type="spellEnd"/>
      <w:r w:rsidRPr="00887D7B">
        <w:rPr>
          <w:sz w:val="24"/>
          <w:szCs w:val="24"/>
        </w:rPr>
        <w:t>, которое не было поставлено или принято в связи с форс-мажором.</w:t>
      </w:r>
    </w:p>
    <w:p w:rsidR="00676391" w:rsidRPr="00887D7B" w:rsidRDefault="00676391" w:rsidP="00676391">
      <w:pPr>
        <w:pStyle w:val="22"/>
        <w:shd w:val="clear" w:color="auto" w:fill="auto"/>
        <w:tabs>
          <w:tab w:val="left" w:pos="284"/>
          <w:tab w:val="left" w:pos="721"/>
          <w:tab w:val="left" w:pos="993"/>
        </w:tabs>
        <w:spacing w:after="0" w:line="298" w:lineRule="exact"/>
        <w:ind w:left="1418" w:firstLine="0"/>
        <w:jc w:val="both"/>
        <w:rPr>
          <w:sz w:val="24"/>
          <w:szCs w:val="24"/>
        </w:rPr>
      </w:pPr>
      <w:r w:rsidRPr="00887D7B">
        <w:rPr>
          <w:sz w:val="24"/>
          <w:szCs w:val="24"/>
        </w:rPr>
        <w:t xml:space="preserve">          9.5. Сторона, не исполнившая или ненадлежащим образом исполнившая свои</w:t>
      </w:r>
      <w:r w:rsidR="00F00CC8">
        <w:rPr>
          <w:sz w:val="24"/>
          <w:szCs w:val="24"/>
        </w:rPr>
        <w:t xml:space="preserve"> </w:t>
      </w:r>
      <w:r w:rsidRPr="00887D7B">
        <w:rPr>
          <w:sz w:val="24"/>
          <w:szCs w:val="24"/>
        </w:rPr>
        <w:t>обязательства по настоящему договору вследств</w:t>
      </w:r>
      <w:r w:rsidR="00F00CC8">
        <w:rPr>
          <w:sz w:val="24"/>
          <w:szCs w:val="24"/>
        </w:rPr>
        <w:t xml:space="preserve">ие форс-мажорных обстоятельств, </w:t>
      </w:r>
      <w:r w:rsidRPr="00887D7B">
        <w:rPr>
          <w:sz w:val="24"/>
          <w:szCs w:val="24"/>
        </w:rPr>
        <w:t>обязана:</w:t>
      </w:r>
    </w:p>
    <w:p w:rsidR="00676391" w:rsidRPr="00887D7B" w:rsidRDefault="00F00CC8" w:rsidP="00676391">
      <w:pPr>
        <w:pStyle w:val="22"/>
        <w:shd w:val="clear" w:color="auto" w:fill="auto"/>
        <w:tabs>
          <w:tab w:val="left" w:pos="284"/>
          <w:tab w:val="left" w:pos="721"/>
          <w:tab w:val="left" w:pos="993"/>
        </w:tabs>
        <w:spacing w:after="0" w:line="298" w:lineRule="exact"/>
        <w:ind w:left="1418" w:firstLine="0"/>
        <w:jc w:val="both"/>
        <w:rPr>
          <w:sz w:val="24"/>
          <w:szCs w:val="24"/>
        </w:rPr>
      </w:pPr>
      <w:r>
        <w:rPr>
          <w:sz w:val="24"/>
          <w:szCs w:val="24"/>
        </w:rPr>
        <w:lastRenderedPageBreak/>
        <w:tab/>
      </w:r>
      <w:r w:rsidR="00676391" w:rsidRPr="00887D7B">
        <w:rPr>
          <w:sz w:val="24"/>
          <w:szCs w:val="24"/>
        </w:rPr>
        <w:t>а) в письменной форме известить о наступ</w:t>
      </w:r>
      <w:r>
        <w:rPr>
          <w:sz w:val="24"/>
          <w:szCs w:val="24"/>
        </w:rPr>
        <w:t xml:space="preserve">лении и предполагаемом сроке </w:t>
      </w:r>
      <w:r w:rsidR="00676391" w:rsidRPr="00887D7B">
        <w:rPr>
          <w:sz w:val="24"/>
          <w:szCs w:val="24"/>
        </w:rPr>
        <w:t>действия обстоятельств непреодолимой силы другую Сторону в срок не позднее 3-х дней со дня наступления указанных обстоятельств и предоставить необходимые подтверждения их наступления;</w:t>
      </w:r>
    </w:p>
    <w:p w:rsidR="00676391" w:rsidRPr="00887D7B" w:rsidRDefault="00F00CC8" w:rsidP="00676391">
      <w:pPr>
        <w:pStyle w:val="22"/>
        <w:shd w:val="clear" w:color="auto" w:fill="auto"/>
        <w:tabs>
          <w:tab w:val="left" w:pos="284"/>
          <w:tab w:val="left" w:pos="721"/>
          <w:tab w:val="left" w:pos="993"/>
        </w:tabs>
        <w:spacing w:after="0" w:line="298" w:lineRule="exact"/>
        <w:ind w:left="1418" w:firstLine="0"/>
        <w:jc w:val="both"/>
        <w:rPr>
          <w:sz w:val="24"/>
          <w:szCs w:val="24"/>
        </w:rPr>
      </w:pPr>
      <w:r>
        <w:rPr>
          <w:sz w:val="24"/>
          <w:szCs w:val="24"/>
        </w:rPr>
        <w:tab/>
      </w:r>
      <w:r w:rsidR="00676391" w:rsidRPr="00887D7B">
        <w:rPr>
          <w:sz w:val="24"/>
          <w:szCs w:val="24"/>
        </w:rPr>
        <w:t>б) предпринять необходимые зависящие от н</w:t>
      </w:r>
      <w:r>
        <w:rPr>
          <w:sz w:val="24"/>
          <w:szCs w:val="24"/>
        </w:rPr>
        <w:t xml:space="preserve">ее и доступные ей действия для </w:t>
      </w:r>
      <w:r w:rsidR="00676391" w:rsidRPr="00887D7B">
        <w:rPr>
          <w:sz w:val="24"/>
          <w:szCs w:val="24"/>
        </w:rPr>
        <w:t>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rsidR="00676391" w:rsidRPr="00887D7B" w:rsidRDefault="00F00CC8" w:rsidP="00676391">
      <w:pPr>
        <w:pStyle w:val="22"/>
        <w:shd w:val="clear" w:color="auto" w:fill="auto"/>
        <w:tabs>
          <w:tab w:val="left" w:pos="284"/>
          <w:tab w:val="left" w:pos="993"/>
        </w:tabs>
        <w:spacing w:after="0" w:line="298" w:lineRule="exact"/>
        <w:ind w:left="1418" w:firstLine="0"/>
        <w:jc w:val="both"/>
        <w:rPr>
          <w:sz w:val="24"/>
          <w:szCs w:val="24"/>
        </w:rPr>
      </w:pPr>
      <w:r>
        <w:rPr>
          <w:sz w:val="24"/>
          <w:szCs w:val="24"/>
        </w:rPr>
        <w:tab/>
      </w:r>
      <w:r w:rsidR="00676391" w:rsidRPr="00887D7B">
        <w:rPr>
          <w:sz w:val="24"/>
          <w:szCs w:val="24"/>
        </w:rPr>
        <w:t>в) уведомить другую Сторону о возобновлении выполнения своих обязательств</w:t>
      </w:r>
      <w:r w:rsidR="007C3BE6" w:rsidRPr="00887D7B">
        <w:rPr>
          <w:sz w:val="24"/>
          <w:szCs w:val="24"/>
        </w:rPr>
        <w:t xml:space="preserve"> </w:t>
      </w:r>
      <w:r w:rsidR="00676391" w:rsidRPr="00887D7B">
        <w:rPr>
          <w:sz w:val="24"/>
          <w:szCs w:val="24"/>
        </w:rPr>
        <w:t>согласно настоящему Договору;</w:t>
      </w:r>
    </w:p>
    <w:p w:rsidR="00676391" w:rsidRPr="00887D7B" w:rsidRDefault="00676391" w:rsidP="00676391">
      <w:pPr>
        <w:pStyle w:val="22"/>
        <w:shd w:val="clear" w:color="auto" w:fill="auto"/>
        <w:tabs>
          <w:tab w:val="left" w:pos="284"/>
          <w:tab w:val="left" w:pos="721"/>
          <w:tab w:val="left" w:pos="993"/>
        </w:tabs>
        <w:spacing w:after="0" w:line="298" w:lineRule="exact"/>
        <w:ind w:left="1418" w:firstLine="0"/>
        <w:jc w:val="both"/>
        <w:rPr>
          <w:sz w:val="24"/>
          <w:szCs w:val="24"/>
        </w:rPr>
      </w:pPr>
      <w:r w:rsidRPr="00887D7B">
        <w:rPr>
          <w:sz w:val="24"/>
          <w:szCs w:val="24"/>
        </w:rPr>
        <w:tab/>
        <w:t>9.6. Отсутствие уведомления или несвоевременное уведомление лишает Сторону права ссылаться на обстоятельства непре</w:t>
      </w:r>
      <w:r w:rsidR="00F00CC8">
        <w:rPr>
          <w:sz w:val="24"/>
          <w:szCs w:val="24"/>
        </w:rPr>
        <w:t xml:space="preserve">одолимой силы как на основание, </w:t>
      </w:r>
      <w:r w:rsidRPr="00887D7B">
        <w:rPr>
          <w:sz w:val="24"/>
          <w:szCs w:val="24"/>
        </w:rPr>
        <w:t>освобождающее ее от ответственности за неиспо</w:t>
      </w:r>
      <w:r w:rsidR="00F00CC8">
        <w:rPr>
          <w:sz w:val="24"/>
          <w:szCs w:val="24"/>
        </w:rPr>
        <w:t xml:space="preserve">лнение обязательств по Договору (при условии, что само </w:t>
      </w:r>
      <w:r w:rsidRPr="00887D7B">
        <w:rPr>
          <w:sz w:val="24"/>
          <w:szCs w:val="24"/>
        </w:rPr>
        <w:t>отсутствие уведомления п</w:t>
      </w:r>
      <w:r w:rsidR="00F00CC8">
        <w:rPr>
          <w:sz w:val="24"/>
          <w:szCs w:val="24"/>
        </w:rPr>
        <w:t xml:space="preserve">роизошло не из-за форс-мажорных обстоятельств). При наличии </w:t>
      </w:r>
      <w:r w:rsidRPr="00887D7B">
        <w:rPr>
          <w:sz w:val="24"/>
          <w:szCs w:val="24"/>
        </w:rPr>
        <w:t>обстоятельств непр</w:t>
      </w:r>
      <w:r w:rsidR="00F00CC8">
        <w:rPr>
          <w:sz w:val="24"/>
          <w:szCs w:val="24"/>
        </w:rPr>
        <w:t xml:space="preserve">еодолимой силы сроки выполнения </w:t>
      </w:r>
      <w:r w:rsidRPr="00887D7B">
        <w:rPr>
          <w:sz w:val="24"/>
          <w:szCs w:val="24"/>
        </w:rPr>
        <w:t>Сторонами обязательств по Договору отодвигаютс</w:t>
      </w:r>
      <w:r w:rsidR="00F00CC8">
        <w:rPr>
          <w:sz w:val="24"/>
          <w:szCs w:val="24"/>
        </w:rPr>
        <w:t xml:space="preserve">я соразмерно времени, в течение </w:t>
      </w:r>
      <w:r w:rsidRPr="00887D7B">
        <w:rPr>
          <w:sz w:val="24"/>
          <w:szCs w:val="24"/>
        </w:rPr>
        <w:t>которого действуют обстоятельства непреодолимо</w:t>
      </w:r>
      <w:r w:rsidR="00F00CC8">
        <w:rPr>
          <w:sz w:val="24"/>
          <w:szCs w:val="24"/>
        </w:rPr>
        <w:t xml:space="preserve">й силы либо соразмерно времени, </w:t>
      </w:r>
      <w:r w:rsidRPr="00887D7B">
        <w:rPr>
          <w:sz w:val="24"/>
          <w:szCs w:val="24"/>
        </w:rPr>
        <w:t>необходимого для устранения Сторо</w:t>
      </w:r>
      <w:r w:rsidR="00F00CC8">
        <w:rPr>
          <w:sz w:val="24"/>
          <w:szCs w:val="24"/>
        </w:rPr>
        <w:t xml:space="preserve">нами последствий действия таких </w:t>
      </w:r>
      <w:r w:rsidRPr="00887D7B">
        <w:rPr>
          <w:sz w:val="24"/>
          <w:szCs w:val="24"/>
        </w:rPr>
        <w:t xml:space="preserve">обстоятельств. В случае если обстоятельства </w:t>
      </w:r>
      <w:r w:rsidR="00F00CC8">
        <w:rPr>
          <w:sz w:val="24"/>
          <w:szCs w:val="24"/>
        </w:rPr>
        <w:t xml:space="preserve">непреодолимой силы продолжаются </w:t>
      </w:r>
      <w:r w:rsidRPr="00887D7B">
        <w:rPr>
          <w:sz w:val="24"/>
          <w:szCs w:val="24"/>
        </w:rPr>
        <w:t>свыше 10 дней подряд, либо сроки, требу</w:t>
      </w:r>
      <w:r w:rsidR="00F00CC8">
        <w:rPr>
          <w:sz w:val="24"/>
          <w:szCs w:val="24"/>
        </w:rPr>
        <w:t xml:space="preserve">ющиеся для устранения Сторонами </w:t>
      </w:r>
      <w:r w:rsidRPr="00887D7B">
        <w:rPr>
          <w:sz w:val="24"/>
          <w:szCs w:val="24"/>
        </w:rPr>
        <w:t>последствий действия таких обстоятельств н</w:t>
      </w:r>
      <w:r w:rsidR="00F00CC8">
        <w:rPr>
          <w:sz w:val="24"/>
          <w:szCs w:val="24"/>
        </w:rPr>
        <w:t xml:space="preserve">епреодолимой силы, превышают 15 </w:t>
      </w:r>
      <w:r w:rsidRPr="00887D7B">
        <w:rPr>
          <w:sz w:val="24"/>
          <w:szCs w:val="24"/>
        </w:rPr>
        <w:t>дней, Стороны проводят дополнительные пере</w:t>
      </w:r>
      <w:r w:rsidR="00F00CC8">
        <w:rPr>
          <w:sz w:val="24"/>
          <w:szCs w:val="24"/>
        </w:rPr>
        <w:t xml:space="preserve">говоры для выявления приемлемых </w:t>
      </w:r>
      <w:r w:rsidRPr="00887D7B">
        <w:rPr>
          <w:sz w:val="24"/>
          <w:szCs w:val="24"/>
        </w:rPr>
        <w:t>альтернативных способов исполнения договора.</w:t>
      </w:r>
    </w:p>
    <w:p w:rsidR="00676391" w:rsidRPr="00887D7B" w:rsidRDefault="00676391" w:rsidP="00676391">
      <w:pPr>
        <w:pStyle w:val="22"/>
        <w:shd w:val="clear" w:color="auto" w:fill="auto"/>
        <w:tabs>
          <w:tab w:val="left" w:pos="142"/>
          <w:tab w:val="left" w:pos="284"/>
          <w:tab w:val="left" w:pos="993"/>
        </w:tabs>
        <w:spacing w:after="240" w:line="298" w:lineRule="exact"/>
        <w:ind w:left="1418" w:firstLine="0"/>
        <w:jc w:val="both"/>
        <w:rPr>
          <w:sz w:val="24"/>
          <w:szCs w:val="24"/>
        </w:rPr>
      </w:pPr>
      <w:r w:rsidRPr="00887D7B">
        <w:rPr>
          <w:sz w:val="24"/>
          <w:szCs w:val="24"/>
        </w:rPr>
        <w:tab/>
        <w:t>9.7. После прекращения действия обстоятельств непреодолимой силы Сторона, не выполнившая (ненадлежащим образом выполнившая) свои обязательства, должна возобновить исполнение обязательств как можн</w:t>
      </w:r>
      <w:r w:rsidR="00F00CC8">
        <w:rPr>
          <w:sz w:val="24"/>
          <w:szCs w:val="24"/>
        </w:rPr>
        <w:t xml:space="preserve">о быстрее с момента прекращения </w:t>
      </w:r>
      <w:r w:rsidRPr="00887D7B">
        <w:rPr>
          <w:sz w:val="24"/>
          <w:szCs w:val="24"/>
        </w:rPr>
        <w:t>действия этих обстоятельств.</w:t>
      </w:r>
    </w:p>
    <w:p w:rsidR="00676391" w:rsidRPr="00887D7B" w:rsidRDefault="00676391" w:rsidP="00676391">
      <w:pPr>
        <w:spacing w:line="276" w:lineRule="auto"/>
        <w:jc w:val="center"/>
        <w:rPr>
          <w:b/>
        </w:rPr>
      </w:pPr>
      <w:r w:rsidRPr="00887D7B">
        <w:rPr>
          <w:b/>
        </w:rPr>
        <w:t>Статья 10. ЮРИДИЧЕСКАЯ СИЛА ДОГОВОРА</w:t>
      </w:r>
    </w:p>
    <w:p w:rsidR="00676391" w:rsidRPr="00887D7B" w:rsidRDefault="00676391" w:rsidP="00676391">
      <w:pPr>
        <w:spacing w:line="276" w:lineRule="auto"/>
        <w:jc w:val="both"/>
      </w:pPr>
    </w:p>
    <w:p w:rsidR="00676391" w:rsidRPr="00887D7B" w:rsidRDefault="00887D7B" w:rsidP="00887D7B">
      <w:pPr>
        <w:pStyle w:val="22"/>
        <w:shd w:val="clear" w:color="auto" w:fill="auto"/>
        <w:spacing w:after="0" w:line="298" w:lineRule="exact"/>
        <w:ind w:left="1418" w:firstLine="0"/>
        <w:jc w:val="both"/>
        <w:rPr>
          <w:sz w:val="24"/>
          <w:szCs w:val="24"/>
        </w:rPr>
      </w:pPr>
      <w:r>
        <w:rPr>
          <w:sz w:val="24"/>
          <w:szCs w:val="24"/>
        </w:rPr>
        <w:t xml:space="preserve">       </w:t>
      </w:r>
      <w:r w:rsidR="00676391" w:rsidRPr="00887D7B">
        <w:rPr>
          <w:sz w:val="24"/>
          <w:szCs w:val="24"/>
        </w:rPr>
        <w:t>10.1. Договор имеет обязательную силу д</w:t>
      </w:r>
      <w:r w:rsidR="00F00CC8">
        <w:rPr>
          <w:sz w:val="24"/>
          <w:szCs w:val="24"/>
        </w:rPr>
        <w:t xml:space="preserve">ля общепринятых правопреемников </w:t>
      </w:r>
      <w:r w:rsidR="00676391" w:rsidRPr="00887D7B">
        <w:rPr>
          <w:sz w:val="24"/>
          <w:szCs w:val="24"/>
        </w:rPr>
        <w:t>Сторон, вследствие изменения юридиче</w:t>
      </w:r>
      <w:r w:rsidR="00F00CC8">
        <w:rPr>
          <w:sz w:val="24"/>
          <w:szCs w:val="24"/>
        </w:rPr>
        <w:t xml:space="preserve">ского статуса Сторон настоящего </w:t>
      </w:r>
      <w:r w:rsidR="00676391" w:rsidRPr="00887D7B">
        <w:rPr>
          <w:sz w:val="24"/>
          <w:szCs w:val="24"/>
        </w:rPr>
        <w:t>Договора, при условии, что правопреемники Сторон отвечают требован</w:t>
      </w:r>
      <w:r w:rsidR="00F00CC8">
        <w:rPr>
          <w:sz w:val="24"/>
          <w:szCs w:val="24"/>
        </w:rPr>
        <w:t xml:space="preserve">иям, </w:t>
      </w:r>
      <w:r w:rsidR="00676391" w:rsidRPr="00887D7B">
        <w:rPr>
          <w:sz w:val="24"/>
          <w:szCs w:val="24"/>
        </w:rPr>
        <w:t>необходимым для приобретения статуса ПОСТАВЩИКА, ПОКУПАТЕЛЯ.</w:t>
      </w:r>
    </w:p>
    <w:p w:rsidR="00676391" w:rsidRPr="00887D7B" w:rsidRDefault="00676391" w:rsidP="00676391">
      <w:pPr>
        <w:pStyle w:val="22"/>
        <w:numPr>
          <w:ilvl w:val="1"/>
          <w:numId w:val="17"/>
        </w:numPr>
        <w:shd w:val="clear" w:color="auto" w:fill="auto"/>
        <w:tabs>
          <w:tab w:val="left" w:pos="1418"/>
          <w:tab w:val="num" w:pos="1985"/>
        </w:tabs>
        <w:spacing w:after="0" w:line="298" w:lineRule="exact"/>
        <w:ind w:left="1418" w:firstLine="474"/>
        <w:jc w:val="both"/>
        <w:rPr>
          <w:sz w:val="24"/>
          <w:szCs w:val="24"/>
        </w:rPr>
      </w:pPr>
      <w:r w:rsidRPr="00887D7B">
        <w:rPr>
          <w:sz w:val="24"/>
          <w:szCs w:val="24"/>
        </w:rPr>
        <w:t>Стороны соглашаются, что Сторона, котор</w:t>
      </w:r>
      <w:r w:rsidR="00F00CC8">
        <w:rPr>
          <w:sz w:val="24"/>
          <w:szCs w:val="24"/>
        </w:rPr>
        <w:t xml:space="preserve">ая имеет намерение инициировать </w:t>
      </w:r>
      <w:r w:rsidRPr="00887D7B">
        <w:rPr>
          <w:sz w:val="24"/>
          <w:szCs w:val="24"/>
        </w:rPr>
        <w:t>изменение статуса в соответствии с законода</w:t>
      </w:r>
      <w:r w:rsidR="00F00CC8">
        <w:rPr>
          <w:sz w:val="24"/>
          <w:szCs w:val="24"/>
        </w:rPr>
        <w:t xml:space="preserve">тельством о юридическом статусе </w:t>
      </w:r>
      <w:r w:rsidRPr="00887D7B">
        <w:rPr>
          <w:sz w:val="24"/>
          <w:szCs w:val="24"/>
        </w:rPr>
        <w:t>субъектов хозяйственной деятельности, должна у</w:t>
      </w:r>
      <w:r w:rsidR="00F00CC8">
        <w:rPr>
          <w:sz w:val="24"/>
          <w:szCs w:val="24"/>
        </w:rPr>
        <w:t xml:space="preserve">ведомить другую Сторону о своем </w:t>
      </w:r>
      <w:r w:rsidRPr="00887D7B">
        <w:rPr>
          <w:sz w:val="24"/>
          <w:szCs w:val="24"/>
        </w:rPr>
        <w:t xml:space="preserve">намерении в течении десяти (10) </w:t>
      </w:r>
      <w:r w:rsidR="00F00CC8">
        <w:rPr>
          <w:sz w:val="24"/>
          <w:szCs w:val="24"/>
        </w:rPr>
        <w:t xml:space="preserve">дней с даты принятия решения об </w:t>
      </w:r>
      <w:r w:rsidRPr="00887D7B">
        <w:rPr>
          <w:sz w:val="24"/>
          <w:szCs w:val="24"/>
        </w:rPr>
        <w:t>изменении своего юридического статуса.</w:t>
      </w:r>
    </w:p>
    <w:p w:rsidR="00676391" w:rsidRPr="00887D7B" w:rsidRDefault="00676391" w:rsidP="00676391">
      <w:pPr>
        <w:pStyle w:val="22"/>
        <w:numPr>
          <w:ilvl w:val="1"/>
          <w:numId w:val="17"/>
        </w:numPr>
        <w:shd w:val="clear" w:color="auto" w:fill="auto"/>
        <w:tabs>
          <w:tab w:val="left" w:pos="1418"/>
          <w:tab w:val="num" w:pos="1560"/>
        </w:tabs>
        <w:spacing w:after="0" w:line="298" w:lineRule="exact"/>
        <w:ind w:left="1560" w:firstLine="474"/>
        <w:jc w:val="both"/>
        <w:rPr>
          <w:sz w:val="24"/>
          <w:szCs w:val="24"/>
        </w:rPr>
      </w:pPr>
      <w:r w:rsidRPr="00887D7B">
        <w:rPr>
          <w:sz w:val="24"/>
          <w:szCs w:val="24"/>
        </w:rPr>
        <w:t xml:space="preserve">Сторона, проводящая изменение своего </w:t>
      </w:r>
      <w:r w:rsidR="00F00CC8">
        <w:rPr>
          <w:sz w:val="24"/>
          <w:szCs w:val="24"/>
        </w:rPr>
        <w:t xml:space="preserve">юридического статуса, обязуется </w:t>
      </w:r>
      <w:r w:rsidRPr="00887D7B">
        <w:rPr>
          <w:sz w:val="24"/>
          <w:szCs w:val="24"/>
        </w:rPr>
        <w:t>после официальной регистрации, немедленно представить дру</w:t>
      </w:r>
      <w:r w:rsidR="00F00CC8">
        <w:rPr>
          <w:sz w:val="24"/>
          <w:szCs w:val="24"/>
        </w:rPr>
        <w:t xml:space="preserve">гой Стороне настоящего Договора </w:t>
      </w:r>
      <w:r w:rsidRPr="00887D7B">
        <w:rPr>
          <w:sz w:val="24"/>
          <w:szCs w:val="24"/>
        </w:rPr>
        <w:t>документы об изменения</w:t>
      </w:r>
      <w:r w:rsidR="00F00CC8">
        <w:rPr>
          <w:sz w:val="24"/>
          <w:szCs w:val="24"/>
        </w:rPr>
        <w:t xml:space="preserve"> юридического статуса, выданные </w:t>
      </w:r>
      <w:r w:rsidR="003F6DF6">
        <w:rPr>
          <w:sz w:val="24"/>
          <w:szCs w:val="24"/>
        </w:rPr>
        <w:t>компетентным органом (Министерством юстиции КР)</w:t>
      </w:r>
      <w:r w:rsidRPr="00887D7B">
        <w:rPr>
          <w:sz w:val="24"/>
          <w:szCs w:val="24"/>
        </w:rPr>
        <w:t>.</w:t>
      </w:r>
    </w:p>
    <w:p w:rsidR="00676391" w:rsidRPr="00887D7B" w:rsidRDefault="00676391" w:rsidP="00676391">
      <w:pPr>
        <w:pStyle w:val="22"/>
        <w:numPr>
          <w:ilvl w:val="1"/>
          <w:numId w:val="17"/>
        </w:numPr>
        <w:shd w:val="clear" w:color="auto" w:fill="auto"/>
        <w:tabs>
          <w:tab w:val="left" w:pos="1418"/>
        </w:tabs>
        <w:spacing w:after="0" w:line="276" w:lineRule="auto"/>
        <w:ind w:left="1560" w:firstLine="474"/>
        <w:jc w:val="both"/>
        <w:rPr>
          <w:sz w:val="24"/>
          <w:szCs w:val="24"/>
        </w:rPr>
      </w:pPr>
      <w:r w:rsidRPr="00887D7B">
        <w:rPr>
          <w:sz w:val="24"/>
          <w:szCs w:val="24"/>
        </w:rPr>
        <w:t>Правопреемник Стороны настоящего Дого</w:t>
      </w:r>
      <w:r w:rsidR="003F6DF6">
        <w:rPr>
          <w:sz w:val="24"/>
          <w:szCs w:val="24"/>
        </w:rPr>
        <w:t xml:space="preserve">вора и другая Сторона обязуются </w:t>
      </w:r>
      <w:r w:rsidRPr="00887D7B">
        <w:rPr>
          <w:sz w:val="24"/>
          <w:szCs w:val="24"/>
        </w:rPr>
        <w:t>согласовать необходимые положения настоящего До</w:t>
      </w:r>
      <w:r w:rsidR="003F6DF6">
        <w:rPr>
          <w:sz w:val="24"/>
          <w:szCs w:val="24"/>
        </w:rPr>
        <w:t xml:space="preserve">говора, исходя из вступившего в </w:t>
      </w:r>
      <w:r w:rsidRPr="00887D7B">
        <w:rPr>
          <w:sz w:val="24"/>
          <w:szCs w:val="24"/>
        </w:rPr>
        <w:t>силу изменения юридического статуса в соотве</w:t>
      </w:r>
      <w:r w:rsidR="003F6DF6">
        <w:rPr>
          <w:sz w:val="24"/>
          <w:szCs w:val="24"/>
        </w:rPr>
        <w:t xml:space="preserve">тствии с законодательством, как </w:t>
      </w:r>
      <w:r w:rsidRPr="00887D7B">
        <w:rPr>
          <w:sz w:val="24"/>
          <w:szCs w:val="24"/>
        </w:rPr>
        <w:t>только это является осуществимым.</w:t>
      </w:r>
    </w:p>
    <w:p w:rsidR="00676391" w:rsidRPr="00887D7B" w:rsidRDefault="00676391" w:rsidP="00676391">
      <w:pPr>
        <w:pStyle w:val="22"/>
        <w:numPr>
          <w:ilvl w:val="1"/>
          <w:numId w:val="17"/>
        </w:numPr>
        <w:shd w:val="clear" w:color="auto" w:fill="auto"/>
        <w:tabs>
          <w:tab w:val="left" w:pos="1418"/>
        </w:tabs>
        <w:spacing w:before="100" w:beforeAutospacing="1" w:after="0" w:line="276" w:lineRule="auto"/>
        <w:ind w:left="1440" w:firstLine="720"/>
        <w:jc w:val="both"/>
        <w:rPr>
          <w:sz w:val="24"/>
          <w:szCs w:val="24"/>
        </w:rPr>
      </w:pPr>
      <w:r w:rsidRPr="00887D7B">
        <w:rPr>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первыми лицами Сторон, </w:t>
      </w:r>
      <w:r w:rsidRPr="00887D7B">
        <w:rPr>
          <w:sz w:val="24"/>
          <w:szCs w:val="24"/>
        </w:rPr>
        <w:lastRenderedPageBreak/>
        <w:t>имеющими право на совершение подобных действий, оформлены в соответствии с действующими учредительными документами, либо подписаны другими лицами Сторон, имеющими доверенности на совершение подобных действий, оформленными в соответствии с действующим законодательством.</w:t>
      </w:r>
    </w:p>
    <w:p w:rsidR="00676391" w:rsidRPr="00887D7B" w:rsidRDefault="003F6DF6" w:rsidP="00676391">
      <w:pPr>
        <w:pStyle w:val="22"/>
        <w:numPr>
          <w:ilvl w:val="1"/>
          <w:numId w:val="17"/>
        </w:numPr>
        <w:shd w:val="clear" w:color="auto" w:fill="auto"/>
        <w:tabs>
          <w:tab w:val="left" w:pos="1418"/>
        </w:tabs>
        <w:spacing w:after="0" w:line="240" w:lineRule="auto"/>
        <w:ind w:left="1440" w:firstLine="720"/>
        <w:jc w:val="both"/>
        <w:rPr>
          <w:sz w:val="24"/>
          <w:szCs w:val="24"/>
        </w:rPr>
      </w:pPr>
      <w:r>
        <w:rPr>
          <w:sz w:val="24"/>
          <w:szCs w:val="24"/>
        </w:rPr>
        <w:t xml:space="preserve"> </w:t>
      </w:r>
      <w:r w:rsidR="00676391" w:rsidRPr="00887D7B">
        <w:rPr>
          <w:sz w:val="24"/>
          <w:szCs w:val="24"/>
        </w:rPr>
        <w:t>Если какое-либо из по</w:t>
      </w:r>
      <w:r>
        <w:rPr>
          <w:sz w:val="24"/>
          <w:szCs w:val="24"/>
        </w:rPr>
        <w:t xml:space="preserve">ложений данного Договора будет </w:t>
      </w:r>
      <w:r w:rsidR="00676391" w:rsidRPr="00887D7B">
        <w:rPr>
          <w:sz w:val="24"/>
          <w:szCs w:val="24"/>
        </w:rPr>
        <w:t>признано не</w:t>
      </w:r>
      <w:r>
        <w:rPr>
          <w:sz w:val="24"/>
          <w:szCs w:val="24"/>
        </w:rPr>
        <w:t xml:space="preserve"> </w:t>
      </w:r>
      <w:r w:rsidR="00676391" w:rsidRPr="00887D7B">
        <w:rPr>
          <w:sz w:val="24"/>
          <w:szCs w:val="24"/>
        </w:rPr>
        <w:t>действительным каким-либо компетентным органом власти в целом или ча</w:t>
      </w:r>
      <w:r>
        <w:rPr>
          <w:sz w:val="24"/>
          <w:szCs w:val="24"/>
        </w:rPr>
        <w:t xml:space="preserve">стично, то остальные положения </w:t>
      </w:r>
      <w:r w:rsidR="00676391" w:rsidRPr="00887D7B">
        <w:rPr>
          <w:sz w:val="24"/>
          <w:szCs w:val="24"/>
        </w:rPr>
        <w:t>и пункты данного Договора не потеряют своей закон</w:t>
      </w:r>
      <w:r>
        <w:rPr>
          <w:sz w:val="24"/>
          <w:szCs w:val="24"/>
        </w:rPr>
        <w:t xml:space="preserve">ной силы. Стороны должны будут </w:t>
      </w:r>
      <w:r w:rsidR="00676391" w:rsidRPr="00887D7B">
        <w:rPr>
          <w:sz w:val="24"/>
          <w:szCs w:val="24"/>
        </w:rPr>
        <w:t xml:space="preserve">провести обсуждение с целью принятия альтернативных решений, которые будут справедливыми и разумными. </w:t>
      </w:r>
    </w:p>
    <w:p w:rsidR="00676391" w:rsidRPr="00887D7B" w:rsidRDefault="00676391" w:rsidP="00676391">
      <w:pPr>
        <w:pStyle w:val="22"/>
        <w:numPr>
          <w:ilvl w:val="1"/>
          <w:numId w:val="17"/>
        </w:numPr>
        <w:shd w:val="clear" w:color="auto" w:fill="auto"/>
        <w:tabs>
          <w:tab w:val="left" w:pos="1418"/>
        </w:tabs>
        <w:spacing w:after="0" w:line="240" w:lineRule="auto"/>
        <w:ind w:left="1560" w:firstLine="708"/>
        <w:jc w:val="both"/>
        <w:rPr>
          <w:sz w:val="24"/>
          <w:szCs w:val="24"/>
        </w:rPr>
      </w:pPr>
      <w:r w:rsidRPr="00887D7B">
        <w:rPr>
          <w:sz w:val="24"/>
          <w:szCs w:val="24"/>
        </w:rPr>
        <w:t>В случае изменения реквизитов СТОРОНЫ обязаны уведомить друг друга в трехдневный срок обо всех изменениях, в противном случае убытки, вызванные не уведомлением или несвоевременным уведомлением, относятся на виновную СТОРОНУ.</w:t>
      </w:r>
    </w:p>
    <w:p w:rsidR="00676391" w:rsidRPr="00887D7B" w:rsidRDefault="00676391" w:rsidP="00676391">
      <w:pPr>
        <w:pStyle w:val="12"/>
        <w:ind w:left="1440" w:right="0" w:firstLine="0"/>
        <w:rPr>
          <w:rFonts w:ascii="Times New Roman" w:hAnsi="Times New Roman"/>
          <w:szCs w:val="24"/>
        </w:rPr>
      </w:pPr>
      <w:r w:rsidRPr="00887D7B">
        <w:rPr>
          <w:rFonts w:ascii="Times New Roman" w:hAnsi="Times New Roman"/>
          <w:szCs w:val="24"/>
        </w:rPr>
        <w:tab/>
        <w:t xml:space="preserve">10.8. </w:t>
      </w:r>
      <w:r w:rsidRPr="00887D7B">
        <w:rPr>
          <w:rFonts w:ascii="Times New Roman" w:hAnsi="Times New Roman"/>
          <w:szCs w:val="24"/>
        </w:rPr>
        <w:tab/>
        <w:t>В случае изменения юридического статуса любой из СТОРОН (в частности, реорганизация, ликвидация, изменение организационно-правовой формы и др.) она обязана уведомить об этом другую СТОРОНУ в течение 10 дней с момента изменения.</w:t>
      </w:r>
    </w:p>
    <w:p w:rsidR="00676391" w:rsidRPr="00887D7B" w:rsidRDefault="00676391" w:rsidP="00676391">
      <w:pPr>
        <w:pStyle w:val="12"/>
        <w:ind w:left="1440" w:right="0" w:firstLine="0"/>
        <w:rPr>
          <w:rFonts w:ascii="Times New Roman" w:hAnsi="Times New Roman"/>
          <w:szCs w:val="24"/>
        </w:rPr>
      </w:pPr>
      <w:r w:rsidRPr="00887D7B">
        <w:rPr>
          <w:rFonts w:ascii="Times New Roman" w:hAnsi="Times New Roman"/>
          <w:szCs w:val="24"/>
        </w:rPr>
        <w:tab/>
        <w:t>10.9.</w:t>
      </w:r>
      <w:r w:rsidRPr="00887D7B">
        <w:rPr>
          <w:rFonts w:ascii="Times New Roman" w:hAnsi="Times New Roman"/>
          <w:szCs w:val="24"/>
        </w:rPr>
        <w:tab/>
        <w:t>Ни одна из СТОРОН не может без письменного согласия другой СТОРОНЫ производить уступку прав требования сторонним организациям.</w:t>
      </w:r>
    </w:p>
    <w:p w:rsidR="00676391" w:rsidRPr="00887D7B" w:rsidRDefault="00676391" w:rsidP="00676391">
      <w:pPr>
        <w:pStyle w:val="22"/>
        <w:shd w:val="clear" w:color="auto" w:fill="auto"/>
        <w:tabs>
          <w:tab w:val="left" w:pos="1418"/>
        </w:tabs>
        <w:spacing w:after="0" w:line="298" w:lineRule="exact"/>
        <w:ind w:left="2034" w:firstLine="0"/>
        <w:jc w:val="both"/>
        <w:rPr>
          <w:sz w:val="24"/>
          <w:szCs w:val="24"/>
        </w:rPr>
      </w:pPr>
    </w:p>
    <w:p w:rsidR="00676391" w:rsidRPr="00887D7B" w:rsidRDefault="00676391" w:rsidP="00676391">
      <w:pPr>
        <w:pStyle w:val="12"/>
        <w:spacing w:before="100"/>
        <w:ind w:left="1440" w:right="0" w:firstLine="0"/>
        <w:jc w:val="center"/>
        <w:outlineLvl w:val="0"/>
        <w:rPr>
          <w:rFonts w:ascii="Times New Roman" w:hAnsi="Times New Roman"/>
          <w:b/>
          <w:szCs w:val="24"/>
        </w:rPr>
      </w:pPr>
      <w:r w:rsidRPr="00887D7B">
        <w:rPr>
          <w:rFonts w:ascii="Times New Roman" w:hAnsi="Times New Roman"/>
          <w:b/>
          <w:noProof/>
          <w:szCs w:val="24"/>
        </w:rPr>
        <w:t>Статья 11.</w:t>
      </w:r>
      <w:r w:rsidR="003F6DF6">
        <w:rPr>
          <w:rFonts w:ascii="Times New Roman" w:hAnsi="Times New Roman"/>
          <w:b/>
          <w:szCs w:val="24"/>
        </w:rPr>
        <w:t xml:space="preserve"> </w:t>
      </w:r>
      <w:r w:rsidRPr="00887D7B">
        <w:rPr>
          <w:rFonts w:ascii="Times New Roman" w:hAnsi="Times New Roman"/>
          <w:b/>
          <w:szCs w:val="24"/>
        </w:rPr>
        <w:t>РАЗРЕШЕНИЕ СПОРОВ</w:t>
      </w:r>
    </w:p>
    <w:p w:rsidR="00676391" w:rsidRPr="00887D7B" w:rsidRDefault="00676391" w:rsidP="00676391">
      <w:pPr>
        <w:pStyle w:val="12"/>
        <w:spacing w:before="100"/>
        <w:ind w:left="1440" w:right="0" w:firstLine="0"/>
        <w:jc w:val="center"/>
        <w:outlineLvl w:val="0"/>
        <w:rPr>
          <w:rFonts w:ascii="Times New Roman" w:hAnsi="Times New Roman"/>
          <w:b/>
          <w:szCs w:val="24"/>
        </w:rPr>
      </w:pPr>
    </w:p>
    <w:p w:rsidR="00676391" w:rsidRPr="00887D7B" w:rsidRDefault="00676391" w:rsidP="00676391">
      <w:pPr>
        <w:ind w:left="1418"/>
        <w:jc w:val="both"/>
      </w:pPr>
      <w:r w:rsidRPr="00887D7B">
        <w:t xml:space="preserve">       </w:t>
      </w:r>
      <w:r w:rsidRPr="00887D7B">
        <w:tab/>
        <w:t>11.1. Все споры и разногл</w:t>
      </w:r>
      <w:r w:rsidR="003F6DF6">
        <w:t>асия, которые могут возникнуть между Сторонами</w:t>
      </w:r>
      <w:r w:rsidRPr="00887D7B">
        <w:t xml:space="preserve"> по настоящему Договору или в связи с ним, разрешаются путем переговоров.</w:t>
      </w:r>
    </w:p>
    <w:p w:rsidR="00676391" w:rsidRPr="00887D7B" w:rsidRDefault="003F6DF6" w:rsidP="00676391">
      <w:pPr>
        <w:ind w:left="1440" w:firstLine="720"/>
        <w:jc w:val="both"/>
      </w:pPr>
      <w:r>
        <w:t>11.2. В случае</w:t>
      </w:r>
      <w:r w:rsidR="00676391" w:rsidRPr="00887D7B">
        <w:t xml:space="preserve"> не достижения согласия в резул</w:t>
      </w:r>
      <w:r>
        <w:t>ьтате проведенных переговоров Сторона,</w:t>
      </w:r>
      <w:r w:rsidR="00676391" w:rsidRPr="00887D7B">
        <w:t xml:space="preserve"> за</w:t>
      </w:r>
      <w:r>
        <w:t>являющая о</w:t>
      </w:r>
      <w:r w:rsidR="00676391" w:rsidRPr="00887D7B">
        <w:t xml:space="preserve"> существо</w:t>
      </w:r>
      <w:r>
        <w:t>вании спора или разногласий по</w:t>
      </w:r>
      <w:r w:rsidR="00676391" w:rsidRPr="00887D7B">
        <w:t xml:space="preserve"> Договору, направляет другой С</w:t>
      </w:r>
      <w:r>
        <w:t>тороне письменную претензию,</w:t>
      </w:r>
      <w:r w:rsidR="00676391" w:rsidRPr="00887D7B">
        <w:t xml:space="preserve"> ответ на которую должен быть представлен заявителю в </w:t>
      </w:r>
      <w:r>
        <w:t xml:space="preserve">течение 10 календарных дней от </w:t>
      </w:r>
      <w:r w:rsidR="00676391" w:rsidRPr="00887D7B">
        <w:t>даты ее получения.</w:t>
      </w:r>
    </w:p>
    <w:p w:rsidR="00676391" w:rsidRPr="00887D7B" w:rsidRDefault="00676391" w:rsidP="00676391">
      <w:pPr>
        <w:ind w:left="1418" w:firstLine="706"/>
        <w:jc w:val="both"/>
      </w:pPr>
      <w:r w:rsidRPr="00887D7B">
        <w:t>11.3. В случае если ответ не представлен в указанный срок, претензия считается принятой.</w:t>
      </w:r>
    </w:p>
    <w:p w:rsidR="00676391" w:rsidRPr="00887D7B" w:rsidRDefault="00676391" w:rsidP="00676391">
      <w:pPr>
        <w:ind w:left="1418" w:firstLine="706"/>
        <w:jc w:val="both"/>
      </w:pPr>
      <w:r w:rsidRPr="00887D7B">
        <w:t>11.4. В течении периода рассмотрения спора</w:t>
      </w:r>
      <w:r w:rsidR="003F6DF6">
        <w:t xml:space="preserve">, Стороны продолжают выполнение </w:t>
      </w:r>
      <w:r w:rsidRPr="00887D7B">
        <w:t>обязательств по настоящему контракту д</w:t>
      </w:r>
      <w:r w:rsidR="003F6DF6">
        <w:t xml:space="preserve">о принятия решения по спору, за </w:t>
      </w:r>
      <w:r w:rsidRPr="00887D7B">
        <w:t>исключением, если выполнение является невозможным</w:t>
      </w:r>
    </w:p>
    <w:p w:rsidR="00676391" w:rsidRPr="004C4FCB" w:rsidRDefault="00676391" w:rsidP="00676391">
      <w:pPr>
        <w:ind w:left="1440" w:firstLine="684"/>
        <w:jc w:val="both"/>
      </w:pPr>
      <w:r w:rsidRPr="00887D7B">
        <w:t xml:space="preserve">11.5. </w:t>
      </w:r>
      <w:r w:rsidR="003F6DF6">
        <w:t xml:space="preserve">Все </w:t>
      </w:r>
      <w:r w:rsidRPr="00887D7B">
        <w:t>Конфликты, в</w:t>
      </w:r>
      <w:r w:rsidR="003F6DF6">
        <w:t>озникшие по настоящему Договору</w:t>
      </w:r>
      <w:r w:rsidRPr="00887D7B">
        <w:t xml:space="preserve"> и вытекающие из него, которые не </w:t>
      </w:r>
      <w:r w:rsidR="003F6DF6">
        <w:t>могут быть разрешены в порядке,</w:t>
      </w:r>
      <w:r w:rsidRPr="00887D7B">
        <w:t xml:space="preserve"> указанном выше</w:t>
      </w:r>
      <w:r w:rsidR="007C3BE6" w:rsidRPr="00887D7B">
        <w:t>,</w:t>
      </w:r>
      <w:r w:rsidR="003F6DF6">
        <w:t xml:space="preserve"> </w:t>
      </w:r>
      <w:r w:rsidR="003F6DF6" w:rsidRPr="004C4FCB">
        <w:t xml:space="preserve">Стороны решают в соответствии с законодательством </w:t>
      </w:r>
      <w:proofErr w:type="spellStart"/>
      <w:r w:rsidRPr="004C4FCB">
        <w:t>Кыргызской</w:t>
      </w:r>
      <w:proofErr w:type="spellEnd"/>
      <w:r w:rsidRPr="004C4FCB">
        <w:t xml:space="preserve"> Республики. </w:t>
      </w:r>
    </w:p>
    <w:p w:rsidR="00676391" w:rsidRPr="00887D7B" w:rsidRDefault="00676391" w:rsidP="00676391">
      <w:pPr>
        <w:ind w:left="1440" w:firstLine="684"/>
        <w:jc w:val="both"/>
      </w:pPr>
      <w:r w:rsidRPr="004C4FCB">
        <w:t>11.6. Арбитражное разбирательство по соглашению</w:t>
      </w:r>
      <w:r w:rsidRPr="00887D7B">
        <w:t xml:space="preserve"> Сторон должно проходить при участии одного арбитра. Язык арбитражного разбирательства – русский. Применимое право – законодательство </w:t>
      </w:r>
      <w:proofErr w:type="spellStart"/>
      <w:r w:rsidRPr="00887D7B">
        <w:t>Кыргызской</w:t>
      </w:r>
      <w:proofErr w:type="spellEnd"/>
      <w:r w:rsidRPr="00887D7B">
        <w:t xml:space="preserve"> Республики.</w:t>
      </w:r>
    </w:p>
    <w:p w:rsidR="00676391" w:rsidRPr="00887D7B" w:rsidRDefault="00676391" w:rsidP="00676391">
      <w:pPr>
        <w:ind w:left="1440" w:firstLine="684"/>
        <w:jc w:val="both"/>
      </w:pPr>
      <w:r w:rsidRPr="00887D7B">
        <w:t>11.7</w:t>
      </w:r>
      <w:r w:rsidR="003F6DF6">
        <w:t>. Языком применения Соглашения определен</w:t>
      </w:r>
      <w:r w:rsidRPr="00887D7B">
        <w:t xml:space="preserve"> русский. </w:t>
      </w:r>
    </w:p>
    <w:p w:rsidR="00676391" w:rsidRPr="00887D7B" w:rsidRDefault="00676391" w:rsidP="00676391">
      <w:pPr>
        <w:pStyle w:val="12"/>
        <w:ind w:left="1440" w:right="0" w:firstLine="0"/>
        <w:jc w:val="center"/>
        <w:outlineLvl w:val="0"/>
        <w:rPr>
          <w:rFonts w:ascii="Times New Roman" w:hAnsi="Times New Roman"/>
          <w:b/>
          <w:szCs w:val="24"/>
        </w:rPr>
      </w:pPr>
    </w:p>
    <w:p w:rsidR="00676391" w:rsidRPr="00887D7B" w:rsidRDefault="00676391" w:rsidP="00676391">
      <w:pPr>
        <w:pStyle w:val="12"/>
        <w:ind w:left="1440" w:right="0" w:firstLine="0"/>
        <w:jc w:val="center"/>
        <w:outlineLvl w:val="0"/>
        <w:rPr>
          <w:rFonts w:ascii="Times New Roman" w:hAnsi="Times New Roman"/>
          <w:b/>
          <w:szCs w:val="24"/>
        </w:rPr>
      </w:pPr>
      <w:r w:rsidRPr="00887D7B">
        <w:rPr>
          <w:rFonts w:ascii="Times New Roman" w:hAnsi="Times New Roman"/>
          <w:b/>
          <w:szCs w:val="24"/>
        </w:rPr>
        <w:t>Статья</w:t>
      </w:r>
      <w:r w:rsidRPr="00887D7B">
        <w:rPr>
          <w:rFonts w:ascii="Times New Roman" w:hAnsi="Times New Roman"/>
          <w:b/>
          <w:noProof/>
          <w:szCs w:val="24"/>
        </w:rPr>
        <w:t xml:space="preserve"> 12.</w:t>
      </w:r>
      <w:r w:rsidRPr="00887D7B">
        <w:rPr>
          <w:rFonts w:ascii="Times New Roman" w:hAnsi="Times New Roman"/>
          <w:b/>
          <w:szCs w:val="24"/>
        </w:rPr>
        <w:t xml:space="preserve"> СРОК ДЕЙСТВИЯ ДОГОВОРА И УСЛОВИЯ ЕГО РАСТОРЖЕНИЯ</w:t>
      </w:r>
    </w:p>
    <w:p w:rsidR="00676391" w:rsidRPr="00887D7B" w:rsidRDefault="00676391" w:rsidP="00676391">
      <w:pPr>
        <w:pStyle w:val="12"/>
        <w:ind w:left="1440" w:right="0" w:firstLine="0"/>
        <w:jc w:val="center"/>
        <w:outlineLvl w:val="0"/>
        <w:rPr>
          <w:rFonts w:ascii="Times New Roman" w:hAnsi="Times New Roman"/>
          <w:noProof/>
          <w:szCs w:val="24"/>
        </w:rPr>
      </w:pPr>
    </w:p>
    <w:p w:rsidR="00676391" w:rsidRPr="00887D7B" w:rsidRDefault="00676391" w:rsidP="00676391">
      <w:pPr>
        <w:pStyle w:val="3"/>
        <w:tabs>
          <w:tab w:val="left" w:pos="1418"/>
        </w:tabs>
        <w:spacing w:before="40" w:after="0"/>
        <w:ind w:left="1418" w:hanging="284"/>
        <w:jc w:val="both"/>
        <w:rPr>
          <w:sz w:val="24"/>
          <w:szCs w:val="24"/>
        </w:rPr>
      </w:pPr>
      <w:r w:rsidRPr="00887D7B">
        <w:rPr>
          <w:noProof/>
          <w:sz w:val="24"/>
          <w:szCs w:val="24"/>
        </w:rPr>
        <w:tab/>
      </w:r>
      <w:r w:rsidRPr="00887D7B">
        <w:rPr>
          <w:noProof/>
          <w:sz w:val="24"/>
          <w:szCs w:val="24"/>
        </w:rPr>
        <w:tab/>
        <w:t xml:space="preserve">12.1. </w:t>
      </w:r>
      <w:r w:rsidRPr="00887D7B">
        <w:rPr>
          <w:sz w:val="24"/>
          <w:szCs w:val="24"/>
        </w:rPr>
        <w:t>Договор (на дату подписания) представляет собой исчерпывающий Договор Сторон по затронутым в нем вопросам и отменяет все предыдущие договоренности между ними, письменные и/или устные, если таковые были достигнуты ранее.</w:t>
      </w:r>
    </w:p>
    <w:p w:rsidR="00676391" w:rsidRPr="00887D7B" w:rsidRDefault="00676391" w:rsidP="00676391">
      <w:pPr>
        <w:pStyle w:val="3"/>
        <w:tabs>
          <w:tab w:val="left" w:pos="1418"/>
        </w:tabs>
        <w:spacing w:before="40" w:after="0"/>
        <w:ind w:left="1418" w:hanging="284"/>
        <w:jc w:val="both"/>
        <w:rPr>
          <w:sz w:val="24"/>
          <w:szCs w:val="24"/>
        </w:rPr>
      </w:pPr>
      <w:r w:rsidRPr="00887D7B">
        <w:rPr>
          <w:sz w:val="24"/>
          <w:szCs w:val="24"/>
        </w:rPr>
        <w:tab/>
      </w:r>
      <w:r w:rsidRPr="00887D7B">
        <w:rPr>
          <w:sz w:val="24"/>
          <w:szCs w:val="24"/>
        </w:rPr>
        <w:tab/>
        <w:t xml:space="preserve">12.2. </w:t>
      </w:r>
      <w:r w:rsidRPr="00887D7B">
        <w:rPr>
          <w:sz w:val="24"/>
          <w:szCs w:val="24"/>
        </w:rPr>
        <w:tab/>
        <w:t>Все приложения, протоколы разн</w:t>
      </w:r>
      <w:r w:rsidR="003F6DF6">
        <w:rPr>
          <w:sz w:val="24"/>
          <w:szCs w:val="24"/>
        </w:rPr>
        <w:t xml:space="preserve">огласий, протоколы согласования </w:t>
      </w:r>
      <w:r w:rsidRPr="00887D7B">
        <w:rPr>
          <w:sz w:val="24"/>
          <w:szCs w:val="24"/>
        </w:rPr>
        <w:t>разногласий, письма о согласовании разногласий, измене</w:t>
      </w:r>
      <w:r w:rsidR="003F6DF6">
        <w:rPr>
          <w:sz w:val="24"/>
          <w:szCs w:val="24"/>
        </w:rPr>
        <w:t xml:space="preserve">ния и дополнения в </w:t>
      </w:r>
      <w:r w:rsidRPr="00887D7B">
        <w:rPr>
          <w:sz w:val="24"/>
          <w:szCs w:val="24"/>
        </w:rPr>
        <w:t>письменной форме к настоящему Договору являются его неотъемлемой частью.</w:t>
      </w:r>
    </w:p>
    <w:p w:rsidR="00676391" w:rsidRPr="00887D7B" w:rsidRDefault="003F6DF6" w:rsidP="00676391">
      <w:pPr>
        <w:spacing w:line="270" w:lineRule="atLeast"/>
        <w:ind w:left="1418"/>
        <w:jc w:val="both"/>
        <w:rPr>
          <w:color w:val="000000"/>
        </w:rPr>
      </w:pPr>
      <w:r>
        <w:tab/>
        <w:t xml:space="preserve">12.3. </w:t>
      </w:r>
      <w:r w:rsidR="00676391" w:rsidRPr="00887D7B">
        <w:t>Договор вступает в силу</w:t>
      </w:r>
      <w:r w:rsidR="007C3BE6" w:rsidRPr="00887D7B">
        <w:t xml:space="preserve"> «____» __________201__</w:t>
      </w:r>
      <w:r w:rsidR="00676391" w:rsidRPr="00887D7B">
        <w:t xml:space="preserve"> г. </w:t>
      </w:r>
    </w:p>
    <w:p w:rsidR="00676391" w:rsidRPr="00887D7B" w:rsidRDefault="00676391" w:rsidP="00676391">
      <w:pPr>
        <w:pStyle w:val="22"/>
        <w:shd w:val="clear" w:color="auto" w:fill="auto"/>
        <w:tabs>
          <w:tab w:val="left" w:pos="993"/>
          <w:tab w:val="left" w:pos="1418"/>
        </w:tabs>
        <w:spacing w:after="0" w:line="298" w:lineRule="exact"/>
        <w:ind w:left="1418" w:firstLine="0"/>
        <w:jc w:val="both"/>
        <w:rPr>
          <w:sz w:val="24"/>
          <w:szCs w:val="24"/>
        </w:rPr>
      </w:pPr>
      <w:r w:rsidRPr="00887D7B">
        <w:rPr>
          <w:sz w:val="24"/>
          <w:szCs w:val="24"/>
        </w:rPr>
        <w:tab/>
        <w:t>12</w:t>
      </w:r>
      <w:r w:rsidRPr="004C4FCB">
        <w:rPr>
          <w:sz w:val="24"/>
          <w:szCs w:val="24"/>
        </w:rPr>
        <w:t xml:space="preserve">.4. </w:t>
      </w:r>
      <w:r w:rsidR="00074849" w:rsidRPr="004C4FCB">
        <w:rPr>
          <w:sz w:val="24"/>
          <w:szCs w:val="24"/>
        </w:rPr>
        <w:t xml:space="preserve">Настоящий </w:t>
      </w:r>
      <w:r w:rsidR="003F6DF6" w:rsidRPr="004C4FCB">
        <w:rPr>
          <w:sz w:val="24"/>
          <w:szCs w:val="24"/>
        </w:rPr>
        <w:t xml:space="preserve">Договор </w:t>
      </w:r>
      <w:r w:rsidR="00C557C5" w:rsidRPr="004C4FCB">
        <w:rPr>
          <w:sz w:val="24"/>
          <w:szCs w:val="24"/>
        </w:rPr>
        <w:t xml:space="preserve">заключается сроком на </w:t>
      </w:r>
      <w:r w:rsidR="00074849" w:rsidRPr="004C4FCB">
        <w:rPr>
          <w:sz w:val="24"/>
          <w:szCs w:val="24"/>
        </w:rPr>
        <w:t>1</w:t>
      </w:r>
      <w:r w:rsidR="00C557C5" w:rsidRPr="004C4FCB">
        <w:rPr>
          <w:sz w:val="24"/>
          <w:szCs w:val="24"/>
        </w:rPr>
        <w:t xml:space="preserve"> (</w:t>
      </w:r>
      <w:r w:rsidR="00074849" w:rsidRPr="004C4FCB">
        <w:rPr>
          <w:sz w:val="24"/>
          <w:szCs w:val="24"/>
        </w:rPr>
        <w:t>один</w:t>
      </w:r>
      <w:r w:rsidRPr="004C4FCB">
        <w:rPr>
          <w:sz w:val="24"/>
          <w:szCs w:val="24"/>
        </w:rPr>
        <w:t xml:space="preserve">) </w:t>
      </w:r>
      <w:r w:rsidR="00074849" w:rsidRPr="004C4FCB">
        <w:rPr>
          <w:sz w:val="24"/>
          <w:szCs w:val="24"/>
        </w:rPr>
        <w:t xml:space="preserve">год и считается ежегодно продленным, если за месяц до окончания срока действия настоящего Договора ни одна из </w:t>
      </w:r>
      <w:r w:rsidR="00074849" w:rsidRPr="004C4FCB">
        <w:rPr>
          <w:sz w:val="24"/>
          <w:szCs w:val="24"/>
        </w:rPr>
        <w:lastRenderedPageBreak/>
        <w:t>Сторон не представит письменное уведомление другой Стороне о прекращении Договора</w:t>
      </w:r>
      <w:r w:rsidRPr="004C4FCB">
        <w:rPr>
          <w:sz w:val="24"/>
          <w:szCs w:val="24"/>
        </w:rPr>
        <w:t>.</w:t>
      </w:r>
      <w:r w:rsidRPr="00887D7B">
        <w:rPr>
          <w:sz w:val="24"/>
          <w:szCs w:val="24"/>
        </w:rPr>
        <w:t xml:space="preserve"> </w:t>
      </w:r>
    </w:p>
    <w:p w:rsidR="00676391" w:rsidRPr="00887D7B" w:rsidRDefault="00676391" w:rsidP="00676391">
      <w:pPr>
        <w:pStyle w:val="22"/>
        <w:shd w:val="clear" w:color="auto" w:fill="auto"/>
        <w:tabs>
          <w:tab w:val="left" w:pos="993"/>
          <w:tab w:val="left" w:pos="1418"/>
        </w:tabs>
        <w:spacing w:after="0" w:line="298" w:lineRule="exact"/>
        <w:ind w:left="1418" w:firstLine="0"/>
        <w:jc w:val="both"/>
        <w:rPr>
          <w:sz w:val="24"/>
          <w:szCs w:val="24"/>
        </w:rPr>
      </w:pPr>
      <w:r w:rsidRPr="00887D7B">
        <w:rPr>
          <w:sz w:val="24"/>
          <w:szCs w:val="24"/>
        </w:rPr>
        <w:tab/>
        <w:t xml:space="preserve">12.5. Истечение срока действия настоящего </w:t>
      </w:r>
      <w:r w:rsidR="003F6DF6">
        <w:rPr>
          <w:sz w:val="24"/>
          <w:szCs w:val="24"/>
        </w:rPr>
        <w:t xml:space="preserve">Договора или его досрочное </w:t>
      </w:r>
      <w:r w:rsidRPr="00887D7B">
        <w:rPr>
          <w:sz w:val="24"/>
          <w:szCs w:val="24"/>
        </w:rPr>
        <w:t>прекращение не затрагивает и не прекращает обязательств Сторон, связанных с</w:t>
      </w:r>
      <w:r w:rsidR="003F6DF6">
        <w:rPr>
          <w:sz w:val="24"/>
          <w:szCs w:val="24"/>
        </w:rPr>
        <w:t xml:space="preserve"> </w:t>
      </w:r>
      <w:r w:rsidRPr="00887D7B">
        <w:rPr>
          <w:sz w:val="24"/>
          <w:szCs w:val="24"/>
        </w:rPr>
        <w:t xml:space="preserve">расчетами по настоящему Договору и не исполненных к моменту прекращения действия. </w:t>
      </w:r>
    </w:p>
    <w:p w:rsidR="00676391" w:rsidRPr="00887D7B" w:rsidRDefault="003F6DF6" w:rsidP="00676391">
      <w:pPr>
        <w:pStyle w:val="22"/>
        <w:shd w:val="clear" w:color="auto" w:fill="auto"/>
        <w:tabs>
          <w:tab w:val="left" w:pos="993"/>
          <w:tab w:val="left" w:pos="1418"/>
        </w:tabs>
        <w:spacing w:after="0" w:line="298" w:lineRule="exact"/>
        <w:ind w:left="1418" w:firstLine="0"/>
        <w:jc w:val="both"/>
        <w:rPr>
          <w:sz w:val="24"/>
          <w:szCs w:val="24"/>
        </w:rPr>
      </w:pPr>
      <w:r>
        <w:rPr>
          <w:sz w:val="24"/>
          <w:szCs w:val="24"/>
        </w:rPr>
        <w:tab/>
        <w:t xml:space="preserve">12.6. </w:t>
      </w:r>
      <w:r w:rsidR="00676391" w:rsidRPr="00887D7B">
        <w:rPr>
          <w:sz w:val="24"/>
          <w:szCs w:val="24"/>
        </w:rPr>
        <w:t>Договор прекращается:</w:t>
      </w:r>
    </w:p>
    <w:p w:rsidR="00676391" w:rsidRPr="00887D7B" w:rsidRDefault="00676391" w:rsidP="00676391">
      <w:pPr>
        <w:ind w:left="1418" w:firstLine="450"/>
        <w:jc w:val="both"/>
      </w:pPr>
      <w:r w:rsidRPr="00887D7B">
        <w:t>а) по истечении срока его действия;</w:t>
      </w:r>
    </w:p>
    <w:p w:rsidR="00676391" w:rsidRPr="00887D7B" w:rsidRDefault="00676391" w:rsidP="00676391">
      <w:pPr>
        <w:ind w:left="1418" w:firstLine="450"/>
        <w:jc w:val="both"/>
      </w:pPr>
      <w:r w:rsidRPr="00887D7B">
        <w:t>б) по соглашению Сторон;</w:t>
      </w:r>
    </w:p>
    <w:p w:rsidR="00676391" w:rsidRPr="00887D7B" w:rsidRDefault="00676391" w:rsidP="00676391">
      <w:pPr>
        <w:ind w:left="1418" w:firstLine="450"/>
        <w:jc w:val="both"/>
      </w:pPr>
      <w:r w:rsidRPr="00887D7B">
        <w:t>в) на основании судебного решения о его досрочном расторжении;</w:t>
      </w:r>
    </w:p>
    <w:p w:rsidR="00676391" w:rsidRPr="00887D7B" w:rsidRDefault="003F6DF6" w:rsidP="00676391">
      <w:pPr>
        <w:ind w:left="1418" w:firstLine="450"/>
        <w:jc w:val="both"/>
      </w:pPr>
      <w:r>
        <w:t xml:space="preserve">г) </w:t>
      </w:r>
      <w:r w:rsidR="00676391" w:rsidRPr="00887D7B">
        <w:t>в случае существенного нарушения Сторонами условий настоящего Контракта</w:t>
      </w:r>
    </w:p>
    <w:p w:rsidR="00676391" w:rsidRPr="00887D7B" w:rsidRDefault="00676391" w:rsidP="00676391">
      <w:pPr>
        <w:ind w:left="1418" w:firstLine="450"/>
        <w:jc w:val="both"/>
      </w:pPr>
      <w:r w:rsidRPr="00887D7B">
        <w:t xml:space="preserve">д) расторжение </w:t>
      </w:r>
      <w:r w:rsidR="003F6DF6">
        <w:t xml:space="preserve">договора в связи с заключением </w:t>
      </w:r>
      <w:r w:rsidRPr="00887D7B">
        <w:t>договора купли продажи с потреби</w:t>
      </w:r>
      <w:r w:rsidR="003F6DF6">
        <w:t xml:space="preserve">телями по условиям, </w:t>
      </w:r>
      <w:r w:rsidRPr="00887D7B">
        <w:t>предусмотренным в пункте 12. 6 настоящего договора.</w:t>
      </w:r>
    </w:p>
    <w:p w:rsidR="00676391" w:rsidRPr="00887D7B" w:rsidRDefault="00676391" w:rsidP="00676391">
      <w:pPr>
        <w:ind w:left="1440" w:firstLine="428"/>
        <w:jc w:val="both"/>
      </w:pPr>
      <w:r w:rsidRPr="00887D7B">
        <w:t xml:space="preserve">     12.7.</w:t>
      </w:r>
      <w:r w:rsidR="003F6DF6">
        <w:t xml:space="preserve"> Договор может быть расторгнут досрочно на основании решения</w:t>
      </w:r>
      <w:r w:rsidRPr="00887D7B">
        <w:t xml:space="preserve"> суда по требованию одной и</w:t>
      </w:r>
      <w:r w:rsidR="003F6DF6">
        <w:t xml:space="preserve">з Сторон в случае существенного нарушения другой Стороной условий </w:t>
      </w:r>
      <w:r w:rsidRPr="00887D7B">
        <w:t>Соглашен</w:t>
      </w:r>
      <w:r w:rsidR="003F6DF6">
        <w:t>ия, существенного изменения</w:t>
      </w:r>
      <w:r w:rsidRPr="00887D7B">
        <w:t xml:space="preserve"> обстоятельств, из которых Стороны исходили</w:t>
      </w:r>
      <w:r w:rsidR="003F6DF6">
        <w:t xml:space="preserve"> </w:t>
      </w:r>
      <w:r w:rsidRPr="00887D7B">
        <w:t xml:space="preserve">при его заключении, а также по иным основаниям, предусмотренным законами </w:t>
      </w:r>
      <w:proofErr w:type="spellStart"/>
      <w:r w:rsidRPr="00887D7B">
        <w:t>Кыргызской</w:t>
      </w:r>
      <w:proofErr w:type="spellEnd"/>
      <w:r w:rsidRPr="00887D7B">
        <w:t xml:space="preserve"> Республики.</w:t>
      </w:r>
    </w:p>
    <w:p w:rsidR="00676391" w:rsidRPr="00887D7B" w:rsidRDefault="00676391" w:rsidP="00676391">
      <w:pPr>
        <w:ind w:left="1418"/>
        <w:jc w:val="both"/>
      </w:pPr>
      <w:r w:rsidRPr="00887D7B">
        <w:t>3. К существенным</w:t>
      </w:r>
      <w:r w:rsidR="003F6DF6">
        <w:t xml:space="preserve"> нарушениям</w:t>
      </w:r>
      <w:r w:rsidRPr="00887D7B">
        <w:t xml:space="preserve"> настоящего Договора относятся:</w:t>
      </w:r>
    </w:p>
    <w:p w:rsidR="00676391" w:rsidRPr="00887D7B" w:rsidRDefault="00676391" w:rsidP="00676391">
      <w:pPr>
        <w:ind w:left="1418" w:firstLine="450"/>
        <w:jc w:val="both"/>
      </w:pPr>
      <w:r w:rsidRPr="00887D7B">
        <w:t>- наруш</w:t>
      </w:r>
      <w:r w:rsidR="003F6DF6">
        <w:t>ение сроков</w:t>
      </w:r>
      <w:r w:rsidRPr="00887D7B">
        <w:t xml:space="preserve"> исполнения обязательств, устан</w:t>
      </w:r>
      <w:r w:rsidR="003F6DF6">
        <w:t xml:space="preserve">овленных в настоящем Договоре, в течение 3 (трех) </w:t>
      </w:r>
      <w:r w:rsidRPr="00887D7B">
        <w:t>и более месяцев.</w:t>
      </w:r>
    </w:p>
    <w:p w:rsidR="00676391" w:rsidRPr="00887D7B" w:rsidRDefault="00676391" w:rsidP="00676391">
      <w:pPr>
        <w:pStyle w:val="12"/>
        <w:spacing w:before="80"/>
        <w:ind w:left="1440" w:right="0" w:firstLine="428"/>
        <w:rPr>
          <w:rFonts w:ascii="Times New Roman" w:hAnsi="Times New Roman"/>
          <w:szCs w:val="24"/>
        </w:rPr>
      </w:pPr>
    </w:p>
    <w:p w:rsidR="00676391" w:rsidRPr="00887D7B" w:rsidRDefault="00676391" w:rsidP="00676391">
      <w:pPr>
        <w:pStyle w:val="12"/>
        <w:ind w:left="1418" w:right="0" w:firstLine="0"/>
        <w:jc w:val="center"/>
        <w:rPr>
          <w:rFonts w:ascii="Times New Roman" w:hAnsi="Times New Roman"/>
          <w:b/>
          <w:szCs w:val="24"/>
        </w:rPr>
      </w:pPr>
      <w:r w:rsidRPr="00887D7B">
        <w:rPr>
          <w:rFonts w:ascii="Times New Roman" w:hAnsi="Times New Roman"/>
          <w:b/>
          <w:szCs w:val="24"/>
        </w:rPr>
        <w:t>Статья 13. ОСОБЫЕ ПОЛОЖЕНИЯ</w:t>
      </w:r>
    </w:p>
    <w:p w:rsidR="00676391" w:rsidRPr="00887D7B" w:rsidRDefault="00676391" w:rsidP="00676391">
      <w:pPr>
        <w:pStyle w:val="12"/>
        <w:ind w:left="1418" w:right="0" w:firstLine="0"/>
        <w:jc w:val="left"/>
        <w:rPr>
          <w:rFonts w:ascii="Times New Roman" w:hAnsi="Times New Roman"/>
          <w:szCs w:val="24"/>
        </w:rPr>
      </w:pPr>
    </w:p>
    <w:p w:rsidR="00676391" w:rsidRPr="00887D7B" w:rsidRDefault="00676391" w:rsidP="00676391">
      <w:pPr>
        <w:pStyle w:val="12"/>
        <w:ind w:left="1418" w:right="0" w:firstLine="0"/>
        <w:rPr>
          <w:rFonts w:ascii="Times New Roman" w:hAnsi="Times New Roman"/>
          <w:szCs w:val="24"/>
        </w:rPr>
      </w:pPr>
      <w:r w:rsidRPr="00887D7B">
        <w:rPr>
          <w:rFonts w:ascii="Times New Roman" w:hAnsi="Times New Roman"/>
          <w:szCs w:val="24"/>
        </w:rPr>
        <w:tab/>
        <w:t xml:space="preserve">13.1. Название </w:t>
      </w:r>
      <w:proofErr w:type="spellStart"/>
      <w:r w:rsidRPr="00887D7B">
        <w:rPr>
          <w:rFonts w:ascii="Times New Roman" w:hAnsi="Times New Roman"/>
          <w:szCs w:val="24"/>
        </w:rPr>
        <w:t>электропроизводящего</w:t>
      </w:r>
      <w:proofErr w:type="spellEnd"/>
      <w:r w:rsidRPr="00887D7B">
        <w:rPr>
          <w:rFonts w:ascii="Times New Roman" w:hAnsi="Times New Roman"/>
          <w:szCs w:val="24"/>
        </w:rPr>
        <w:t xml:space="preserve"> комплекса малой гидроэлектростанции (МГЭС) ПОСТАВЩИКА, схематический план месторасположения МГЭС, технические характеристики МГЭС описаны в приложениях Части III настоящего Договора. </w:t>
      </w:r>
    </w:p>
    <w:p w:rsidR="00676391" w:rsidRPr="00887D7B" w:rsidRDefault="00676391" w:rsidP="00676391">
      <w:pPr>
        <w:pStyle w:val="12"/>
        <w:ind w:left="1418" w:right="0" w:firstLine="0"/>
        <w:rPr>
          <w:rFonts w:ascii="Times New Roman" w:hAnsi="Times New Roman"/>
          <w:szCs w:val="24"/>
        </w:rPr>
      </w:pPr>
      <w:r w:rsidRPr="00887D7B">
        <w:rPr>
          <w:rFonts w:ascii="Times New Roman" w:hAnsi="Times New Roman"/>
          <w:szCs w:val="24"/>
        </w:rPr>
        <w:tab/>
        <w:t>13.2. ПОСТАВЩИК обя</w:t>
      </w:r>
      <w:r w:rsidR="003F6DF6">
        <w:rPr>
          <w:rFonts w:ascii="Times New Roman" w:hAnsi="Times New Roman"/>
          <w:szCs w:val="24"/>
        </w:rPr>
        <w:t>зан известить ПОКУПАТЕЛЯ о любые</w:t>
      </w:r>
      <w:r w:rsidRPr="00887D7B">
        <w:rPr>
          <w:rFonts w:ascii="Times New Roman" w:hAnsi="Times New Roman"/>
          <w:szCs w:val="24"/>
        </w:rPr>
        <w:t xml:space="preserve"> изменения технических характеристик установок </w:t>
      </w:r>
      <w:proofErr w:type="spellStart"/>
      <w:r w:rsidRPr="00887D7B">
        <w:rPr>
          <w:rFonts w:ascii="Times New Roman" w:hAnsi="Times New Roman"/>
          <w:szCs w:val="24"/>
        </w:rPr>
        <w:t>электропроизводящего</w:t>
      </w:r>
      <w:proofErr w:type="spellEnd"/>
      <w:r w:rsidRPr="00887D7B">
        <w:rPr>
          <w:rFonts w:ascii="Times New Roman" w:hAnsi="Times New Roman"/>
          <w:szCs w:val="24"/>
        </w:rPr>
        <w:t xml:space="preserve"> комплекса МГЭС, </w:t>
      </w:r>
      <w:r w:rsidR="003F6DF6">
        <w:rPr>
          <w:rFonts w:ascii="Times New Roman" w:hAnsi="Times New Roman"/>
          <w:szCs w:val="24"/>
        </w:rPr>
        <w:t xml:space="preserve">которые могут повлечь за собой </w:t>
      </w:r>
      <w:r w:rsidRPr="00887D7B">
        <w:rPr>
          <w:rFonts w:ascii="Times New Roman" w:hAnsi="Times New Roman"/>
          <w:szCs w:val="24"/>
        </w:rPr>
        <w:t>существенные изменения исполнения обязательств Сторонами настоящего Договора, в установленные настоящим Договором сроки.</w:t>
      </w:r>
    </w:p>
    <w:p w:rsidR="00676391" w:rsidRPr="00887D7B" w:rsidRDefault="00676391" w:rsidP="00676391">
      <w:pPr>
        <w:pStyle w:val="12"/>
        <w:spacing w:before="80"/>
        <w:ind w:left="1440" w:right="0" w:firstLine="720"/>
        <w:rPr>
          <w:rFonts w:ascii="Times New Roman" w:hAnsi="Times New Roman"/>
          <w:szCs w:val="24"/>
        </w:rPr>
      </w:pPr>
    </w:p>
    <w:p w:rsidR="00676391" w:rsidRPr="00887D7B" w:rsidRDefault="00676391" w:rsidP="00676391">
      <w:pPr>
        <w:pStyle w:val="12"/>
        <w:spacing w:before="100"/>
        <w:ind w:left="1440" w:right="0" w:firstLine="0"/>
        <w:jc w:val="center"/>
        <w:outlineLvl w:val="0"/>
        <w:rPr>
          <w:rFonts w:ascii="Times New Roman" w:hAnsi="Times New Roman"/>
          <w:b/>
          <w:szCs w:val="24"/>
        </w:rPr>
      </w:pPr>
      <w:r w:rsidRPr="00887D7B">
        <w:rPr>
          <w:rFonts w:ascii="Times New Roman" w:hAnsi="Times New Roman"/>
          <w:b/>
          <w:noProof/>
          <w:szCs w:val="24"/>
        </w:rPr>
        <w:t xml:space="preserve">Статья 14. </w:t>
      </w:r>
      <w:r w:rsidRPr="00887D7B">
        <w:rPr>
          <w:rFonts w:ascii="Times New Roman" w:hAnsi="Times New Roman"/>
          <w:b/>
          <w:szCs w:val="24"/>
        </w:rPr>
        <w:t>ПРОЧИЕ УСЛОВИЯ</w:t>
      </w:r>
    </w:p>
    <w:p w:rsidR="00676391" w:rsidRPr="00887D7B" w:rsidRDefault="00676391" w:rsidP="00676391">
      <w:pPr>
        <w:pStyle w:val="12"/>
        <w:ind w:left="1620" w:right="0" w:firstLine="540"/>
        <w:rPr>
          <w:rFonts w:ascii="Times New Roman" w:hAnsi="Times New Roman"/>
          <w:noProof/>
          <w:szCs w:val="24"/>
        </w:rPr>
      </w:pPr>
    </w:p>
    <w:p w:rsidR="00676391" w:rsidRPr="00887D7B" w:rsidRDefault="00676391" w:rsidP="00676391">
      <w:pPr>
        <w:widowControl w:val="0"/>
        <w:autoSpaceDE w:val="0"/>
        <w:autoSpaceDN w:val="0"/>
        <w:adjustRightInd w:val="0"/>
        <w:ind w:left="1418" w:firstLine="567"/>
        <w:jc w:val="both"/>
      </w:pPr>
      <w:r w:rsidRPr="00887D7B">
        <w:rPr>
          <w:noProof/>
        </w:rPr>
        <w:t>14.1.</w:t>
      </w:r>
      <w:r w:rsidRPr="00887D7B">
        <w:rPr>
          <w:noProof/>
        </w:rPr>
        <w:tab/>
      </w:r>
      <w:r w:rsidRPr="00887D7B">
        <w:t>Все приложения к настоящему Договору являются его неотъемлемой и необходимой частью и должны быть подписаны полномочными представителями сторон:</w:t>
      </w:r>
    </w:p>
    <w:p w:rsidR="00676391" w:rsidRPr="00887D7B" w:rsidRDefault="003F6DF6" w:rsidP="00676391">
      <w:pPr>
        <w:pStyle w:val="12"/>
        <w:ind w:left="1440" w:right="0" w:firstLine="720"/>
        <w:rPr>
          <w:rFonts w:ascii="Times New Roman" w:hAnsi="Times New Roman"/>
          <w:szCs w:val="24"/>
        </w:rPr>
      </w:pPr>
      <w:r>
        <w:rPr>
          <w:rFonts w:ascii="Times New Roman" w:hAnsi="Times New Roman"/>
          <w:szCs w:val="24"/>
        </w:rPr>
        <w:t>№1</w:t>
      </w:r>
      <w:r w:rsidR="00676391" w:rsidRPr="00887D7B">
        <w:rPr>
          <w:rFonts w:ascii="Times New Roman" w:hAnsi="Times New Roman"/>
          <w:szCs w:val="24"/>
        </w:rPr>
        <w:t xml:space="preserve"> «Граница собственности СТОРОН и перечень средств расчетного учета электроэнергии»; </w:t>
      </w:r>
    </w:p>
    <w:p w:rsidR="00676391" w:rsidRPr="00887D7B" w:rsidRDefault="003F6DF6" w:rsidP="00676391">
      <w:pPr>
        <w:pStyle w:val="12"/>
        <w:ind w:left="1620" w:right="0" w:firstLine="540"/>
        <w:rPr>
          <w:rFonts w:ascii="Times New Roman" w:hAnsi="Times New Roman"/>
          <w:szCs w:val="24"/>
        </w:rPr>
      </w:pPr>
      <w:r>
        <w:rPr>
          <w:rFonts w:ascii="Times New Roman" w:hAnsi="Times New Roman"/>
          <w:szCs w:val="24"/>
        </w:rPr>
        <w:t>№2</w:t>
      </w:r>
      <w:r w:rsidR="00676391" w:rsidRPr="00887D7B">
        <w:rPr>
          <w:rFonts w:ascii="Times New Roman" w:hAnsi="Times New Roman"/>
          <w:szCs w:val="24"/>
        </w:rPr>
        <w:t xml:space="preserve"> «Объемы электрической энергии, передаваемой ПОСТАВЩИКОМ в электрические сети ПОКУПАТЕЛЯ»;</w:t>
      </w:r>
    </w:p>
    <w:p w:rsidR="00676391" w:rsidRPr="00887D7B" w:rsidRDefault="00E04F31" w:rsidP="00676391">
      <w:pPr>
        <w:pStyle w:val="12"/>
        <w:ind w:left="1620" w:right="0" w:firstLine="540"/>
        <w:rPr>
          <w:rFonts w:ascii="Times New Roman" w:hAnsi="Times New Roman"/>
          <w:szCs w:val="24"/>
        </w:rPr>
      </w:pPr>
      <w:r>
        <w:rPr>
          <w:rFonts w:ascii="Times New Roman" w:hAnsi="Times New Roman"/>
          <w:szCs w:val="24"/>
        </w:rPr>
        <w:t xml:space="preserve">№3 </w:t>
      </w:r>
      <w:r w:rsidR="00676391" w:rsidRPr="00887D7B">
        <w:rPr>
          <w:rFonts w:ascii="Times New Roman" w:hAnsi="Times New Roman"/>
          <w:szCs w:val="24"/>
        </w:rPr>
        <w:t xml:space="preserve">«Акт выработки электрической энергии ПОСТАВЩИКА за _______ месяц 20___ года»;          </w:t>
      </w:r>
    </w:p>
    <w:p w:rsidR="00676391" w:rsidRPr="00887D7B" w:rsidRDefault="00676391" w:rsidP="00676391">
      <w:pPr>
        <w:pStyle w:val="12"/>
        <w:ind w:left="1440" w:right="0" w:firstLine="720"/>
        <w:rPr>
          <w:rFonts w:ascii="Times New Roman" w:hAnsi="Times New Roman"/>
          <w:szCs w:val="24"/>
        </w:rPr>
      </w:pPr>
      <w:r w:rsidRPr="00887D7B">
        <w:rPr>
          <w:rFonts w:ascii="Times New Roman" w:hAnsi="Times New Roman"/>
          <w:szCs w:val="24"/>
        </w:rPr>
        <w:t xml:space="preserve">№4 Типовое положение «О взаимоотношении персонала </w:t>
      </w:r>
      <w:proofErr w:type="spellStart"/>
      <w:r w:rsidRPr="00887D7B">
        <w:rPr>
          <w:rFonts w:ascii="Times New Roman" w:hAnsi="Times New Roman"/>
          <w:szCs w:val="24"/>
        </w:rPr>
        <w:t>Электропередающей</w:t>
      </w:r>
      <w:proofErr w:type="spellEnd"/>
      <w:r w:rsidRPr="00887D7B">
        <w:rPr>
          <w:rFonts w:ascii="Times New Roman" w:hAnsi="Times New Roman"/>
          <w:szCs w:val="24"/>
        </w:rPr>
        <w:t xml:space="preserve"> организации и Распределительными организациями по оперативному обслуживанию оборудования»;</w:t>
      </w:r>
    </w:p>
    <w:p w:rsidR="00BB0A4D" w:rsidRPr="00887D7B" w:rsidRDefault="00BB0A4D" w:rsidP="00BB0A4D">
      <w:pPr>
        <w:tabs>
          <w:tab w:val="left" w:pos="5245"/>
        </w:tabs>
        <w:spacing w:line="276" w:lineRule="auto"/>
        <w:ind w:left="1418"/>
        <w:jc w:val="both"/>
      </w:pPr>
      <w:r w:rsidRPr="00887D7B">
        <w:t xml:space="preserve">            №5 «Допустимое количество и продолжительность аварийных перерывов ПОКУПАТЕЛЯ из-за неисправности в электрических сетях ПОКУПАТЕЛЯ в 20 ___ году»</w:t>
      </w:r>
    </w:p>
    <w:p w:rsidR="00676391" w:rsidRPr="00887D7B" w:rsidRDefault="00676391" w:rsidP="00676391">
      <w:pPr>
        <w:pStyle w:val="12"/>
        <w:ind w:left="1440" w:right="0" w:firstLine="720"/>
        <w:rPr>
          <w:rFonts w:ascii="Times New Roman" w:hAnsi="Times New Roman"/>
          <w:szCs w:val="24"/>
        </w:rPr>
      </w:pPr>
      <w:r w:rsidRPr="00887D7B">
        <w:rPr>
          <w:rFonts w:ascii="Times New Roman" w:hAnsi="Times New Roman"/>
          <w:szCs w:val="24"/>
        </w:rPr>
        <w:t>№</w:t>
      </w:r>
      <w:r w:rsidR="00BB0A4D" w:rsidRPr="00887D7B">
        <w:rPr>
          <w:rFonts w:ascii="Times New Roman" w:hAnsi="Times New Roman"/>
          <w:szCs w:val="24"/>
        </w:rPr>
        <w:t xml:space="preserve">6 </w:t>
      </w:r>
      <w:r w:rsidR="007C3BE6" w:rsidRPr="00887D7B">
        <w:rPr>
          <w:rFonts w:ascii="Times New Roman" w:hAnsi="Times New Roman"/>
          <w:szCs w:val="24"/>
        </w:rPr>
        <w:t xml:space="preserve">Приказ </w:t>
      </w:r>
      <w:r w:rsidRPr="00887D7B">
        <w:rPr>
          <w:rFonts w:ascii="Times New Roman" w:hAnsi="Times New Roman"/>
          <w:szCs w:val="24"/>
        </w:rPr>
        <w:t xml:space="preserve">государственного уполномоченного органа об утверждении тарифа на продажу электрической энергии от ПОСТАВЩИКА ПОКУПАТЕЛЮ  </w:t>
      </w:r>
    </w:p>
    <w:p w:rsidR="00676391" w:rsidRPr="00887D7B" w:rsidRDefault="00BB0A4D" w:rsidP="00676391">
      <w:pPr>
        <w:spacing w:before="100" w:beforeAutospacing="1" w:after="100" w:afterAutospacing="1" w:line="183" w:lineRule="atLeast"/>
        <w:ind w:left="1418" w:firstLine="196"/>
        <w:jc w:val="both"/>
      </w:pPr>
      <w:r w:rsidRPr="00887D7B">
        <w:t xml:space="preserve">        №7 </w:t>
      </w:r>
      <w:r w:rsidR="00676391" w:rsidRPr="00887D7B">
        <w:t>Название и схематический план месторасположения МГЭС</w:t>
      </w:r>
    </w:p>
    <w:p w:rsidR="00676391" w:rsidRPr="00887D7B" w:rsidRDefault="00BB0A4D" w:rsidP="00676391">
      <w:pPr>
        <w:spacing w:before="100" w:beforeAutospacing="1" w:after="100" w:afterAutospacing="1" w:line="183" w:lineRule="atLeast"/>
        <w:ind w:left="1440" w:firstLine="720"/>
        <w:jc w:val="both"/>
      </w:pPr>
      <w:r w:rsidRPr="00887D7B">
        <w:lastRenderedPageBreak/>
        <w:t>№8</w:t>
      </w:r>
      <w:r w:rsidR="00E04F31">
        <w:t xml:space="preserve"> </w:t>
      </w:r>
      <w:r w:rsidR="00676391" w:rsidRPr="00887D7B">
        <w:t>Технические характеристики МГЭС</w:t>
      </w:r>
    </w:p>
    <w:p w:rsidR="00676391" w:rsidRPr="00887D7B" w:rsidRDefault="00676391" w:rsidP="00676391">
      <w:pPr>
        <w:widowControl w:val="0"/>
        <w:autoSpaceDE w:val="0"/>
        <w:autoSpaceDN w:val="0"/>
        <w:adjustRightInd w:val="0"/>
        <w:ind w:left="1418" w:firstLine="567"/>
        <w:jc w:val="both"/>
      </w:pPr>
      <w:r w:rsidRPr="00887D7B">
        <w:t>14.2. В случае расхождений в смысле и составе текстов настоящего Договора и приложений к нему, приоритетом пользуются положения документов, датированных более поздним числом.</w:t>
      </w:r>
    </w:p>
    <w:p w:rsidR="00676391" w:rsidRPr="00887D7B" w:rsidRDefault="00676391" w:rsidP="00676391">
      <w:pPr>
        <w:widowControl w:val="0"/>
        <w:autoSpaceDE w:val="0"/>
        <w:autoSpaceDN w:val="0"/>
        <w:adjustRightInd w:val="0"/>
        <w:ind w:left="1418" w:firstLine="567"/>
        <w:jc w:val="both"/>
      </w:pPr>
      <w:r w:rsidRPr="00887D7B">
        <w:t>14.3. Текст Договора выполнен на русском языке в двух одинаковых экземплярах, имеющих одинаковую юридическую силу. При этом ПОКУПАТЕЛЬ признает, что ПОСТАВЩИК опирается на английскую версию данного документа при состав</w:t>
      </w:r>
      <w:r w:rsidR="00E04F31">
        <w:t>лении данного Договора, а также</w:t>
      </w:r>
      <w:r w:rsidRPr="00887D7B">
        <w:t xml:space="preserve"> обязан разрешать разногласия, связанн</w:t>
      </w:r>
      <w:r w:rsidR="00E04F31">
        <w:t xml:space="preserve">ые с языком или толкованием по </w:t>
      </w:r>
      <w:r w:rsidRPr="00887D7B">
        <w:t>мере необходимос</w:t>
      </w:r>
      <w:r w:rsidR="00E04F31">
        <w:t xml:space="preserve">ти в соответствии с механизмом </w:t>
      </w:r>
      <w:r w:rsidRPr="00887D7B">
        <w:t>разрешения Конфликтов, отмеченного в ст.11 данного Договора.</w:t>
      </w:r>
    </w:p>
    <w:p w:rsidR="00887D7B" w:rsidRDefault="00887D7B" w:rsidP="00887D7B">
      <w:pPr>
        <w:pStyle w:val="12"/>
        <w:ind w:left="2016" w:right="0" w:hanging="600"/>
        <w:outlineLvl w:val="0"/>
        <w:rPr>
          <w:rFonts w:ascii="Times New Roman" w:hAnsi="Times New Roman"/>
          <w:b/>
          <w:szCs w:val="24"/>
        </w:rPr>
      </w:pPr>
    </w:p>
    <w:p w:rsidR="00887D7B" w:rsidRDefault="00887D7B" w:rsidP="00887D7B">
      <w:pPr>
        <w:pStyle w:val="12"/>
        <w:ind w:left="2016" w:right="0" w:hanging="600"/>
        <w:outlineLvl w:val="0"/>
        <w:rPr>
          <w:rFonts w:ascii="Times New Roman" w:hAnsi="Times New Roman"/>
          <w:b/>
          <w:szCs w:val="24"/>
        </w:rPr>
      </w:pPr>
    </w:p>
    <w:p w:rsidR="00676391" w:rsidRPr="00887D7B" w:rsidRDefault="00E04F31" w:rsidP="00887D7B">
      <w:pPr>
        <w:pStyle w:val="12"/>
        <w:ind w:left="2016" w:right="0" w:hanging="600"/>
        <w:outlineLvl w:val="0"/>
        <w:rPr>
          <w:rFonts w:ascii="Times New Roman" w:hAnsi="Times New Roman"/>
          <w:b/>
          <w:szCs w:val="24"/>
        </w:rPr>
      </w:pPr>
      <w:r>
        <w:rPr>
          <w:rFonts w:ascii="Times New Roman" w:hAnsi="Times New Roman"/>
          <w:b/>
          <w:szCs w:val="24"/>
        </w:rPr>
        <w:t xml:space="preserve">Статья 15. </w:t>
      </w:r>
      <w:r w:rsidR="00676391" w:rsidRPr="00887D7B">
        <w:rPr>
          <w:rFonts w:ascii="Times New Roman" w:hAnsi="Times New Roman"/>
          <w:b/>
          <w:szCs w:val="24"/>
        </w:rPr>
        <w:t>ЮРИДИЧЕСКИЕ АДРЕСА И БАНКОВСКИЕ РЕКВИЗИТЫ СТОРОН</w:t>
      </w:r>
    </w:p>
    <w:p w:rsidR="00887D7B" w:rsidRPr="00887D7B" w:rsidRDefault="00887D7B" w:rsidP="00EC2D47">
      <w:pPr>
        <w:pStyle w:val="12"/>
        <w:ind w:right="0" w:hanging="600"/>
        <w:outlineLvl w:val="0"/>
        <w:rPr>
          <w:rFonts w:ascii="Times New Roman" w:hAnsi="Times New Roman"/>
          <w:b/>
          <w:szCs w:val="24"/>
        </w:rPr>
      </w:pPr>
    </w:p>
    <w:p w:rsidR="00676391" w:rsidRPr="00887D7B" w:rsidRDefault="00676391" w:rsidP="00676391">
      <w:pPr>
        <w:pStyle w:val="12"/>
        <w:ind w:left="900" w:right="0" w:firstLine="97"/>
        <w:jc w:val="center"/>
        <w:outlineLvl w:val="0"/>
        <w:rPr>
          <w:rFonts w:ascii="Times New Roman" w:hAnsi="Times New Roman"/>
          <w:b/>
          <w:szCs w:val="24"/>
        </w:rPr>
      </w:pPr>
    </w:p>
    <w:p w:rsidR="00676391" w:rsidRPr="00887D7B" w:rsidRDefault="00676391" w:rsidP="00676391">
      <w:pPr>
        <w:pStyle w:val="12"/>
        <w:ind w:left="2340" w:right="0" w:firstLine="0"/>
        <w:outlineLvl w:val="0"/>
        <w:rPr>
          <w:rFonts w:ascii="Times New Roman" w:hAnsi="Times New Roman"/>
          <w:b/>
          <w:bCs/>
          <w:szCs w:val="24"/>
        </w:rPr>
      </w:pPr>
      <w:proofErr w:type="gramStart"/>
      <w:r w:rsidRPr="00887D7B">
        <w:rPr>
          <w:rFonts w:ascii="Times New Roman" w:hAnsi="Times New Roman"/>
          <w:b/>
          <w:bCs/>
          <w:szCs w:val="24"/>
        </w:rPr>
        <w:t xml:space="preserve">ПОСТАВЩИК:   </w:t>
      </w:r>
      <w:proofErr w:type="gramEnd"/>
      <w:r w:rsidRPr="00887D7B">
        <w:rPr>
          <w:rFonts w:ascii="Times New Roman" w:hAnsi="Times New Roman"/>
          <w:b/>
          <w:bCs/>
          <w:szCs w:val="24"/>
        </w:rPr>
        <w:t xml:space="preserve">                              </w:t>
      </w:r>
      <w:r w:rsidR="00CA6203">
        <w:rPr>
          <w:rFonts w:ascii="Times New Roman" w:hAnsi="Times New Roman"/>
          <w:b/>
          <w:bCs/>
          <w:szCs w:val="24"/>
        </w:rPr>
        <w:t xml:space="preserve">                     ПОКУПАТЕЛЬ</w:t>
      </w:r>
      <w:r w:rsidRPr="00887D7B">
        <w:rPr>
          <w:rFonts w:ascii="Times New Roman" w:hAnsi="Times New Roman"/>
          <w:b/>
          <w:bCs/>
          <w:szCs w:val="24"/>
        </w:rPr>
        <w:t>:</w:t>
      </w:r>
    </w:p>
    <w:p w:rsidR="00676391" w:rsidRDefault="00676391" w:rsidP="00676391">
      <w:pPr>
        <w:pStyle w:val="12"/>
        <w:ind w:left="2340" w:right="0" w:firstLine="0"/>
        <w:outlineLvl w:val="0"/>
        <w:rPr>
          <w:rFonts w:ascii="Times New Roman" w:hAnsi="Times New Roman"/>
          <w:b/>
          <w:bCs/>
          <w:szCs w:val="24"/>
        </w:rPr>
      </w:pPr>
    </w:p>
    <w:p w:rsidR="00EC2D47" w:rsidRDefault="00EC2D47"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Default="0038260E" w:rsidP="00676391">
      <w:pPr>
        <w:pStyle w:val="12"/>
        <w:ind w:left="2340" w:right="0" w:firstLine="0"/>
        <w:outlineLvl w:val="0"/>
        <w:rPr>
          <w:rFonts w:ascii="Times New Roman" w:hAnsi="Times New Roman"/>
          <w:b/>
          <w:bCs/>
          <w:szCs w:val="24"/>
        </w:rPr>
      </w:pPr>
    </w:p>
    <w:p w:rsidR="0038260E" w:rsidRPr="00887D7B" w:rsidRDefault="0038260E" w:rsidP="00676391">
      <w:pPr>
        <w:pStyle w:val="12"/>
        <w:ind w:left="2340" w:right="0" w:firstLine="0"/>
        <w:outlineLvl w:val="0"/>
        <w:rPr>
          <w:rFonts w:ascii="Times New Roman" w:hAnsi="Times New Roman"/>
          <w:b/>
          <w:bCs/>
          <w:szCs w:val="24"/>
        </w:rPr>
      </w:pPr>
    </w:p>
    <w:p w:rsidR="00676391" w:rsidRPr="00887D7B" w:rsidRDefault="00676391" w:rsidP="00676391">
      <w:pPr>
        <w:pStyle w:val="12"/>
        <w:ind w:left="2340" w:right="0" w:firstLine="0"/>
        <w:outlineLvl w:val="0"/>
        <w:rPr>
          <w:rFonts w:ascii="Times New Roman" w:hAnsi="Times New Roman"/>
          <w:b/>
          <w:bCs/>
          <w:szCs w:val="24"/>
        </w:rPr>
      </w:pPr>
    </w:p>
    <w:p w:rsidR="00676391" w:rsidRPr="00887D7B" w:rsidRDefault="00676391" w:rsidP="00676391">
      <w:pPr>
        <w:pStyle w:val="12"/>
        <w:spacing w:before="0"/>
        <w:ind w:left="1418" w:right="0" w:firstLine="0"/>
        <w:jc w:val="center"/>
        <w:rPr>
          <w:rFonts w:ascii="Times New Roman" w:hAnsi="Times New Roman"/>
          <w:b/>
          <w:bCs/>
          <w:szCs w:val="24"/>
        </w:rPr>
      </w:pPr>
      <w:r w:rsidRPr="00887D7B">
        <w:rPr>
          <w:rFonts w:ascii="Times New Roman" w:hAnsi="Times New Roman"/>
          <w:b/>
          <w:bCs/>
          <w:szCs w:val="24"/>
          <w:u w:val="single"/>
        </w:rPr>
        <w:lastRenderedPageBreak/>
        <w:t>ЧАСТЬ III</w:t>
      </w:r>
    </w:p>
    <w:p w:rsidR="00676391" w:rsidRPr="00887D7B" w:rsidRDefault="00676391" w:rsidP="00676391">
      <w:pPr>
        <w:pStyle w:val="12"/>
        <w:spacing w:before="0"/>
        <w:ind w:left="1418" w:right="0" w:firstLine="0"/>
        <w:jc w:val="center"/>
        <w:rPr>
          <w:rFonts w:ascii="Times New Roman" w:hAnsi="Times New Roman"/>
          <w:b/>
          <w:bCs/>
          <w:szCs w:val="24"/>
        </w:rPr>
      </w:pPr>
    </w:p>
    <w:p w:rsidR="00676391" w:rsidRPr="00887D7B" w:rsidRDefault="00676391" w:rsidP="00676391">
      <w:pPr>
        <w:pStyle w:val="12"/>
        <w:spacing w:before="0"/>
        <w:ind w:left="1418" w:right="0" w:firstLine="0"/>
        <w:jc w:val="center"/>
        <w:rPr>
          <w:rFonts w:ascii="Times New Roman" w:hAnsi="Times New Roman"/>
          <w:szCs w:val="24"/>
          <w:u w:val="single"/>
        </w:rPr>
      </w:pPr>
      <w:r w:rsidRPr="00887D7B">
        <w:rPr>
          <w:rFonts w:ascii="Times New Roman" w:hAnsi="Times New Roman"/>
          <w:b/>
          <w:bCs/>
          <w:szCs w:val="24"/>
        </w:rPr>
        <w:t xml:space="preserve">   </w:t>
      </w:r>
      <w:r w:rsidRPr="00887D7B">
        <w:rPr>
          <w:rFonts w:ascii="Times New Roman" w:hAnsi="Times New Roman"/>
          <w:b/>
          <w:bCs/>
          <w:szCs w:val="24"/>
          <w:u w:val="single"/>
        </w:rPr>
        <w:t>ПРИЛОЖЕНИЯ К ДОГОВОРУ КУПЛИ_ПРОДАЖИ ЭЛЕКТРИЧЕСКОЙ ЭНЕРГИИ МЕЖДУ ЭЛЕКТПРОИЗВОДЯЩЕЙ ОРГАНИЗАЦИЕЙ, ИСПОЛЬЗУЮЩЕЙ УСТАНОВКИ МАЛЫХ ГЭС И ЭЛЕКТРОСНАБЖАЮЩЕЙ ОРГАНИЗАЦИЕЙ</w:t>
      </w:r>
      <w:r w:rsidRPr="00887D7B">
        <w:rPr>
          <w:rFonts w:ascii="Times New Roman" w:hAnsi="Times New Roman"/>
          <w:b/>
          <w:bCs/>
          <w:szCs w:val="24"/>
          <w:u w:val="single"/>
        </w:rPr>
        <w:br/>
      </w:r>
    </w:p>
    <w:p w:rsidR="00EC2D47" w:rsidRDefault="00EC2D47" w:rsidP="00EC2D47">
      <w:pPr>
        <w:pStyle w:val="12"/>
        <w:ind w:right="0" w:hanging="600"/>
        <w:outlineLvl w:val="0"/>
        <w:rPr>
          <w:rFonts w:ascii="Times New Roman" w:hAnsi="Times New Roman"/>
          <w:b/>
          <w:bCs/>
          <w:szCs w:val="24"/>
        </w:rPr>
      </w:pPr>
    </w:p>
    <w:p w:rsidR="00887D7B" w:rsidRDefault="00887D7B" w:rsidP="00676391">
      <w:pPr>
        <w:pStyle w:val="12"/>
        <w:ind w:left="2340" w:right="0" w:firstLine="0"/>
        <w:outlineLvl w:val="0"/>
        <w:rPr>
          <w:rFonts w:ascii="Times New Roman" w:hAnsi="Times New Roman"/>
          <w:b/>
          <w:bCs/>
          <w:szCs w:val="24"/>
        </w:rPr>
      </w:pPr>
    </w:p>
    <w:p w:rsidR="00887D7B" w:rsidRDefault="00887D7B" w:rsidP="00676391">
      <w:pPr>
        <w:pStyle w:val="12"/>
        <w:ind w:left="2340" w:right="0" w:firstLine="0"/>
        <w:outlineLvl w:val="0"/>
        <w:rPr>
          <w:rFonts w:ascii="Times New Roman" w:hAnsi="Times New Roman"/>
          <w:b/>
          <w:bCs/>
          <w:szCs w:val="24"/>
        </w:rPr>
      </w:pPr>
    </w:p>
    <w:p w:rsidR="00887D7B" w:rsidRPr="00887D7B" w:rsidRDefault="00887D7B" w:rsidP="00676391">
      <w:pPr>
        <w:pStyle w:val="12"/>
        <w:ind w:left="2340" w:right="0" w:firstLine="0"/>
        <w:outlineLvl w:val="0"/>
        <w:rPr>
          <w:rFonts w:ascii="Times New Roman" w:hAnsi="Times New Roman"/>
          <w:b/>
          <w:bCs/>
          <w:szCs w:val="24"/>
        </w:rPr>
      </w:pPr>
    </w:p>
    <w:p w:rsidR="003E0108" w:rsidRPr="00887D7B" w:rsidRDefault="003E0108" w:rsidP="00EC2D47">
      <w:pPr>
        <w:pStyle w:val="20"/>
        <w:ind w:left="708"/>
        <w:jc w:val="right"/>
        <w:rPr>
          <w:rFonts w:ascii="Times New Roman" w:hAnsi="Times New Roman" w:cs="Times New Roman"/>
          <w:color w:val="auto"/>
          <w:sz w:val="24"/>
          <w:szCs w:val="24"/>
          <w:lang w:val="en-US"/>
        </w:rPr>
      </w:pPr>
      <w:r w:rsidRPr="00EC2D47">
        <w:rPr>
          <w:rFonts w:ascii="Times New Roman" w:hAnsi="Times New Roman" w:cs="Times New Roman"/>
          <w:bCs w:val="0"/>
          <w:color w:val="auto"/>
          <w:sz w:val="24"/>
          <w:szCs w:val="24"/>
        </w:rPr>
        <w:t>ПРИЛОЖЕНИЕ 1</w:t>
      </w:r>
      <w:r w:rsidRPr="00887D7B">
        <w:rPr>
          <w:rFonts w:ascii="Times New Roman" w:hAnsi="Times New Roman" w:cs="Times New Roman"/>
          <w:b w:val="0"/>
          <w:bCs w:val="0"/>
          <w:color w:val="auto"/>
          <w:sz w:val="24"/>
          <w:szCs w:val="24"/>
        </w:rPr>
        <w:t xml:space="preserve"> </w:t>
      </w:r>
      <w:r w:rsidRPr="00887D7B">
        <w:rPr>
          <w:rFonts w:ascii="Times New Roman" w:hAnsi="Times New Roman" w:cs="Times New Roman"/>
          <w:color w:val="auto"/>
          <w:sz w:val="24"/>
          <w:szCs w:val="24"/>
        </w:rPr>
        <w:t>Спецификации Объекта Продавца</w:t>
      </w:r>
    </w:p>
    <w:p w:rsidR="003E0108" w:rsidRPr="00887D7B" w:rsidRDefault="003E0108" w:rsidP="003E0108">
      <w:pPr>
        <w:rPr>
          <w:lang w:val="en-US"/>
        </w:rPr>
      </w:pPr>
    </w:p>
    <w:p w:rsidR="003E0108" w:rsidRPr="00887D7B" w:rsidRDefault="003E0108" w:rsidP="003E0108">
      <w:pPr>
        <w:numPr>
          <w:ilvl w:val="0"/>
          <w:numId w:val="46"/>
        </w:numPr>
        <w:spacing w:before="120" w:after="120"/>
        <w:ind w:left="1428"/>
        <w:jc w:val="both"/>
        <w:rPr>
          <w:lang w:eastAsia="en-US"/>
        </w:rPr>
      </w:pPr>
      <w:r w:rsidRPr="00887D7B">
        <w:rPr>
          <w:lang w:eastAsia="en-US"/>
        </w:rPr>
        <w:t>Адрес для уведомлений Покупателю: [</w:t>
      </w:r>
      <w:r w:rsidRPr="00887D7B">
        <w:rPr>
          <w:lang w:val="en-US" w:eastAsia="en-US"/>
        </w:rPr>
        <w:t>XX</w:t>
      </w:r>
      <w:r w:rsidRPr="00887D7B">
        <w:rPr>
          <w:lang w:eastAsia="en-US"/>
        </w:rPr>
        <w:t>]</w:t>
      </w:r>
    </w:p>
    <w:p w:rsidR="003E0108" w:rsidRPr="00887D7B" w:rsidRDefault="003E0108" w:rsidP="003E0108">
      <w:pPr>
        <w:numPr>
          <w:ilvl w:val="0"/>
          <w:numId w:val="46"/>
        </w:numPr>
        <w:spacing w:before="120" w:after="120"/>
        <w:ind w:left="1428"/>
        <w:jc w:val="both"/>
        <w:rPr>
          <w:lang w:eastAsia="en-US"/>
        </w:rPr>
      </w:pPr>
      <w:r w:rsidRPr="00887D7B">
        <w:rPr>
          <w:lang w:eastAsia="en-US"/>
        </w:rPr>
        <w:t>Адрес для уведомлений Продавцу: [</w:t>
      </w:r>
      <w:r w:rsidRPr="00887D7B">
        <w:rPr>
          <w:lang w:val="en-US" w:eastAsia="en-US"/>
        </w:rPr>
        <w:t>XX</w:t>
      </w:r>
      <w:r w:rsidRPr="00887D7B">
        <w:rPr>
          <w:lang w:eastAsia="en-US"/>
        </w:rPr>
        <w:t>]</w:t>
      </w:r>
    </w:p>
    <w:p w:rsidR="003E0108" w:rsidRPr="00887D7B" w:rsidRDefault="003E0108" w:rsidP="003E0108">
      <w:pPr>
        <w:numPr>
          <w:ilvl w:val="0"/>
          <w:numId w:val="46"/>
        </w:numPr>
        <w:spacing w:before="120" w:after="120"/>
        <w:ind w:left="1428"/>
        <w:jc w:val="both"/>
        <w:rPr>
          <w:lang w:eastAsia="en-US"/>
        </w:rPr>
      </w:pPr>
      <w:r w:rsidRPr="00887D7B">
        <w:rPr>
          <w:lang w:eastAsia="en-US"/>
        </w:rPr>
        <w:t>НАЗВАНИЕ ОБЪЕКТА: [XX]</w:t>
      </w:r>
    </w:p>
    <w:p w:rsidR="003E0108" w:rsidRPr="00887D7B" w:rsidRDefault="003E0108" w:rsidP="003E0108">
      <w:pPr>
        <w:numPr>
          <w:ilvl w:val="0"/>
          <w:numId w:val="46"/>
        </w:numPr>
        <w:spacing w:before="120" w:after="120"/>
        <w:ind w:left="1428"/>
        <w:jc w:val="both"/>
        <w:rPr>
          <w:lang w:eastAsia="en-US"/>
        </w:rPr>
      </w:pPr>
      <w:r w:rsidRPr="00887D7B">
        <w:rPr>
          <w:lang w:eastAsia="en-US"/>
        </w:rPr>
        <w:t>Расчетный период: ежемесячно</w:t>
      </w:r>
    </w:p>
    <w:p w:rsidR="003E0108" w:rsidRPr="00887D7B" w:rsidRDefault="003E0108" w:rsidP="003E0108">
      <w:pPr>
        <w:numPr>
          <w:ilvl w:val="0"/>
          <w:numId w:val="46"/>
        </w:numPr>
        <w:spacing w:before="120" w:after="120"/>
        <w:ind w:left="1428"/>
        <w:jc w:val="both"/>
        <w:rPr>
          <w:lang w:eastAsia="en-US"/>
        </w:rPr>
      </w:pPr>
      <w:r w:rsidRPr="00887D7B">
        <w:rPr>
          <w:lang w:eastAsia="en-US"/>
        </w:rPr>
        <w:t>УСТАНОВЛЕННАЯ МОЩНОСТЬ: [XX] кВт</w:t>
      </w:r>
    </w:p>
    <w:p w:rsidR="003E0108" w:rsidRPr="00887D7B" w:rsidRDefault="003E0108" w:rsidP="003E0108">
      <w:pPr>
        <w:numPr>
          <w:ilvl w:val="0"/>
          <w:numId w:val="46"/>
        </w:numPr>
        <w:spacing w:before="120" w:after="120"/>
        <w:ind w:left="1428"/>
        <w:jc w:val="both"/>
        <w:rPr>
          <w:lang w:eastAsia="en-US"/>
        </w:rPr>
      </w:pPr>
      <w:r w:rsidRPr="00887D7B">
        <w:rPr>
          <w:lang w:eastAsia="en-US"/>
        </w:rPr>
        <w:t>Точка поставки:</w:t>
      </w:r>
    </w:p>
    <w:p w:rsidR="003E0108" w:rsidRPr="00887D7B" w:rsidRDefault="003E0108" w:rsidP="003E0108">
      <w:pPr>
        <w:numPr>
          <w:ilvl w:val="0"/>
          <w:numId w:val="46"/>
        </w:numPr>
        <w:spacing w:before="120" w:after="120"/>
        <w:ind w:left="1428"/>
        <w:jc w:val="both"/>
        <w:rPr>
          <w:lang w:eastAsia="en-US"/>
        </w:rPr>
      </w:pPr>
      <w:r w:rsidRPr="00887D7B">
        <w:rPr>
          <w:lang w:eastAsia="en-US"/>
        </w:rPr>
        <w:t xml:space="preserve">Эксплуатационные ограничения по электроэнергии: Эта информация изложена в Договоре на подключение. </w:t>
      </w:r>
    </w:p>
    <w:p w:rsidR="003E0108" w:rsidRDefault="003E0108" w:rsidP="003E0108">
      <w:pPr>
        <w:numPr>
          <w:ilvl w:val="0"/>
          <w:numId w:val="46"/>
        </w:numPr>
        <w:spacing w:before="120" w:after="120"/>
        <w:ind w:left="1428"/>
        <w:jc w:val="both"/>
        <w:rPr>
          <w:lang w:eastAsia="en-US"/>
        </w:rPr>
      </w:pPr>
      <w:r w:rsidRPr="00887D7B">
        <w:rPr>
          <w:lang w:eastAsia="en-US"/>
        </w:rPr>
        <w:t>ОЦЕНИВАЕМАЯ ВЕЛИЧИНА ПОСТАВЛЕННОЙ ЭЛЕКТРОЭНЕРГИИ:</w:t>
      </w:r>
    </w:p>
    <w:p w:rsidR="004C4FCB" w:rsidRDefault="004C4FCB" w:rsidP="004C4FCB">
      <w:pPr>
        <w:spacing w:before="120" w:after="120"/>
        <w:jc w:val="both"/>
        <w:rPr>
          <w:lang w:eastAsia="en-US"/>
        </w:rPr>
      </w:pPr>
    </w:p>
    <w:p w:rsidR="004C4FCB" w:rsidRDefault="004C4FCB" w:rsidP="004C4FCB">
      <w:pPr>
        <w:spacing w:before="120" w:after="120"/>
        <w:jc w:val="both"/>
        <w:rPr>
          <w:lang w:eastAsia="en-US"/>
        </w:rPr>
      </w:pPr>
    </w:p>
    <w:p w:rsidR="004C4FCB" w:rsidRPr="00887D7B" w:rsidRDefault="004C4FCB" w:rsidP="004C4FCB">
      <w:pPr>
        <w:spacing w:before="120" w:after="120"/>
        <w:jc w:val="both"/>
        <w:rPr>
          <w:lang w:eastAsia="en-US"/>
        </w:rPr>
      </w:pPr>
    </w:p>
    <w:p w:rsidR="003E0108" w:rsidRPr="00887D7B" w:rsidRDefault="003E0108" w:rsidP="003E0108">
      <w:pPr>
        <w:numPr>
          <w:ilvl w:val="1"/>
          <w:numId w:val="46"/>
        </w:numPr>
        <w:spacing w:before="120" w:after="120"/>
        <w:ind w:left="2148"/>
        <w:jc w:val="both"/>
        <w:rPr>
          <w:lang w:eastAsia="en-US"/>
        </w:rPr>
      </w:pPr>
      <w:r w:rsidRPr="00887D7B">
        <w:rPr>
          <w:lang w:eastAsia="en-US"/>
        </w:rPr>
        <w:t>Максимальный оцениваемый годовой объем Поставленной электроэнергии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1"/>
        <w:gridCol w:w="2562"/>
      </w:tblGrid>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Месяц</w:t>
            </w:r>
          </w:p>
        </w:tc>
        <w:tc>
          <w:tcPr>
            <w:tcW w:w="2562" w:type="dxa"/>
          </w:tcPr>
          <w:p w:rsidR="003E0108" w:rsidRPr="00887D7B" w:rsidRDefault="003E0108" w:rsidP="00C14FD5">
            <w:pPr>
              <w:tabs>
                <w:tab w:val="num" w:pos="2563"/>
              </w:tabs>
              <w:ind w:left="2268" w:hanging="425"/>
              <w:outlineLvl w:val="7"/>
              <w:rPr>
                <w:lang w:eastAsia="en-US"/>
              </w:rPr>
            </w:pPr>
            <w:proofErr w:type="spellStart"/>
            <w:r w:rsidRPr="00887D7B">
              <w:rPr>
                <w:lang w:eastAsia="en-US"/>
              </w:rPr>
              <w:t>кВтч</w:t>
            </w:r>
            <w:proofErr w:type="spellEnd"/>
          </w:p>
        </w:tc>
      </w:tr>
      <w:tr w:rsidR="003E0108" w:rsidRPr="00887D7B" w:rsidTr="003E0108">
        <w:trPr>
          <w:trHeight w:val="411"/>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Январь</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Февраль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Март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Апрель</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Май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Июнь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Июль</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Август</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Сентябрь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Октябрь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Ноябрь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Декабрь</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trHeight w:val="170"/>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ИТОГО</w:t>
            </w:r>
          </w:p>
        </w:tc>
        <w:tc>
          <w:tcPr>
            <w:tcW w:w="2562" w:type="dxa"/>
          </w:tcPr>
          <w:p w:rsidR="003E0108" w:rsidRPr="00887D7B" w:rsidRDefault="003E0108" w:rsidP="00C14FD5">
            <w:pPr>
              <w:widowControl w:val="0"/>
              <w:pBdr>
                <w:bottom w:val="single" w:sz="24" w:space="1" w:color="5D89D4"/>
              </w:pBdr>
              <w:rPr>
                <w:lang w:eastAsia="en-US"/>
              </w:rPr>
            </w:pPr>
          </w:p>
        </w:tc>
      </w:tr>
    </w:tbl>
    <w:p w:rsidR="003E0108" w:rsidRPr="00887D7B" w:rsidRDefault="003E0108" w:rsidP="003E0108">
      <w:pPr>
        <w:numPr>
          <w:ilvl w:val="1"/>
          <w:numId w:val="46"/>
        </w:numPr>
        <w:spacing w:before="120" w:after="120"/>
        <w:ind w:left="2148"/>
        <w:jc w:val="both"/>
        <w:rPr>
          <w:lang w:eastAsia="en-US"/>
        </w:rPr>
      </w:pPr>
      <w:r w:rsidRPr="00887D7B">
        <w:rPr>
          <w:lang w:eastAsia="en-US"/>
        </w:rPr>
        <w:t>Минимальный оцениваемый годовой объем Поставленной электроэнергии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1"/>
        <w:gridCol w:w="2562"/>
      </w:tblGrid>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lastRenderedPageBreak/>
              <w:t>Месяц</w:t>
            </w:r>
          </w:p>
        </w:tc>
        <w:tc>
          <w:tcPr>
            <w:tcW w:w="2562" w:type="dxa"/>
          </w:tcPr>
          <w:p w:rsidR="003E0108" w:rsidRPr="00887D7B" w:rsidRDefault="003E0108" w:rsidP="00C14FD5">
            <w:pPr>
              <w:tabs>
                <w:tab w:val="num" w:pos="2563"/>
              </w:tabs>
              <w:ind w:left="2268" w:hanging="425"/>
              <w:outlineLvl w:val="7"/>
              <w:rPr>
                <w:lang w:eastAsia="en-US"/>
              </w:rPr>
            </w:pPr>
            <w:proofErr w:type="spellStart"/>
            <w:r w:rsidRPr="00887D7B">
              <w:rPr>
                <w:lang w:eastAsia="en-US"/>
              </w:rPr>
              <w:t>кВтч</w:t>
            </w:r>
            <w:proofErr w:type="spellEnd"/>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Январь</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Февраль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Март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Апрель</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Май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Июнь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Июль</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Август</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Сентябрь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Октябрь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 xml:space="preserve">Ноябрь </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Декабрь</w:t>
            </w:r>
          </w:p>
        </w:tc>
        <w:tc>
          <w:tcPr>
            <w:tcW w:w="2562" w:type="dxa"/>
          </w:tcPr>
          <w:p w:rsidR="003E0108" w:rsidRPr="00887D7B" w:rsidRDefault="003E0108" w:rsidP="00C14FD5">
            <w:pPr>
              <w:widowControl w:val="0"/>
              <w:pBdr>
                <w:bottom w:val="single" w:sz="24" w:space="1" w:color="5D89D4"/>
              </w:pBdr>
              <w:rPr>
                <w:lang w:eastAsia="en-US"/>
              </w:rPr>
            </w:pPr>
          </w:p>
        </w:tc>
      </w:tr>
      <w:tr w:rsidR="003E0108" w:rsidRPr="00887D7B" w:rsidTr="003E0108">
        <w:trPr>
          <w:jc w:val="center"/>
        </w:trPr>
        <w:tc>
          <w:tcPr>
            <w:tcW w:w="3021" w:type="dxa"/>
          </w:tcPr>
          <w:p w:rsidR="003E0108" w:rsidRPr="00887D7B" w:rsidRDefault="003E0108" w:rsidP="00C14FD5">
            <w:pPr>
              <w:tabs>
                <w:tab w:val="num" w:pos="2563"/>
              </w:tabs>
              <w:ind w:left="2268" w:hanging="425"/>
              <w:outlineLvl w:val="7"/>
              <w:rPr>
                <w:lang w:eastAsia="en-US"/>
              </w:rPr>
            </w:pPr>
            <w:r w:rsidRPr="00887D7B">
              <w:rPr>
                <w:lang w:eastAsia="en-US"/>
              </w:rPr>
              <w:t>ИТОГО</w:t>
            </w:r>
          </w:p>
        </w:tc>
        <w:tc>
          <w:tcPr>
            <w:tcW w:w="2562" w:type="dxa"/>
          </w:tcPr>
          <w:p w:rsidR="003E0108" w:rsidRPr="00887D7B" w:rsidRDefault="003E0108" w:rsidP="00C14FD5">
            <w:pPr>
              <w:widowControl w:val="0"/>
              <w:pBdr>
                <w:bottom w:val="single" w:sz="24" w:space="1" w:color="5D89D4"/>
              </w:pBdr>
              <w:rPr>
                <w:lang w:eastAsia="en-US"/>
              </w:rPr>
            </w:pPr>
          </w:p>
        </w:tc>
      </w:tr>
    </w:tbl>
    <w:p w:rsidR="003E0108" w:rsidRPr="00887D7B" w:rsidRDefault="003E0108" w:rsidP="003E0108">
      <w:pPr>
        <w:numPr>
          <w:ilvl w:val="0"/>
          <w:numId w:val="46"/>
        </w:numPr>
        <w:spacing w:before="120" w:after="120"/>
        <w:ind w:left="1428"/>
        <w:jc w:val="both"/>
        <w:rPr>
          <w:lang w:eastAsia="en-US"/>
        </w:rPr>
      </w:pPr>
      <w:r w:rsidRPr="00887D7B">
        <w:rPr>
          <w:lang w:eastAsia="en-US"/>
        </w:rPr>
        <w:t>МЕСТОПОЛОЖЕНИЕ ОБЪЕКТА:</w:t>
      </w:r>
    </w:p>
    <w:p w:rsidR="003E0108" w:rsidRPr="00887D7B" w:rsidRDefault="003E0108" w:rsidP="003E0108">
      <w:pPr>
        <w:numPr>
          <w:ilvl w:val="0"/>
          <w:numId w:val="46"/>
        </w:numPr>
        <w:spacing w:before="120" w:after="120"/>
        <w:ind w:left="1428"/>
        <w:jc w:val="both"/>
        <w:rPr>
          <w:lang w:eastAsia="en-US"/>
        </w:rPr>
      </w:pPr>
      <w:r w:rsidRPr="00887D7B">
        <w:rPr>
          <w:lang w:eastAsia="en-US"/>
        </w:rPr>
        <w:t>ПРОЕКТ ОБЪЕКТА</w:t>
      </w:r>
    </w:p>
    <w:p w:rsidR="003E0108" w:rsidRPr="00887D7B" w:rsidRDefault="003E0108" w:rsidP="003E0108">
      <w:pPr>
        <w:numPr>
          <w:ilvl w:val="0"/>
          <w:numId w:val="46"/>
        </w:numPr>
        <w:spacing w:before="120" w:after="120"/>
        <w:ind w:left="1428"/>
        <w:jc w:val="both"/>
        <w:rPr>
          <w:lang w:eastAsia="en-US"/>
        </w:rPr>
      </w:pPr>
      <w:r w:rsidRPr="00887D7B">
        <w:rPr>
          <w:lang w:eastAsia="en-US"/>
        </w:rPr>
        <w:t xml:space="preserve">ПРОЕКТ ЛИНИИ ЭЛЕКТРОПЕРЕДАЧИ </w:t>
      </w:r>
    </w:p>
    <w:p w:rsidR="003E0108" w:rsidRPr="00887D7B" w:rsidRDefault="003E0108" w:rsidP="003E0108">
      <w:pPr>
        <w:numPr>
          <w:ilvl w:val="0"/>
          <w:numId w:val="46"/>
        </w:numPr>
        <w:spacing w:before="120" w:after="120"/>
        <w:ind w:left="1428"/>
        <w:jc w:val="both"/>
        <w:rPr>
          <w:lang w:eastAsia="en-US"/>
        </w:rPr>
      </w:pPr>
      <w:r w:rsidRPr="00887D7B">
        <w:rPr>
          <w:lang w:eastAsia="en-US"/>
        </w:rPr>
        <w:t xml:space="preserve">ПРОЕКТ УСИЛЕНИЯ ПОДСТАНЦИИ </w:t>
      </w:r>
    </w:p>
    <w:p w:rsidR="003E0108" w:rsidRPr="00887D7B" w:rsidRDefault="003E0108" w:rsidP="003E0108">
      <w:pPr>
        <w:numPr>
          <w:ilvl w:val="0"/>
          <w:numId w:val="46"/>
        </w:numPr>
        <w:spacing w:before="120" w:after="120"/>
        <w:ind w:left="1428"/>
        <w:jc w:val="both"/>
        <w:rPr>
          <w:lang w:eastAsia="en-US"/>
        </w:rPr>
      </w:pPr>
      <w:r w:rsidRPr="00887D7B">
        <w:rPr>
          <w:lang w:eastAsia="en-US"/>
        </w:rPr>
        <w:t>ГЕНЕРИРУЮЩИЕ БЛОКИ</w:t>
      </w:r>
    </w:p>
    <w:p w:rsidR="003E0108" w:rsidRPr="00887D7B" w:rsidRDefault="003E0108" w:rsidP="003E0108">
      <w:pPr>
        <w:numPr>
          <w:ilvl w:val="0"/>
          <w:numId w:val="46"/>
        </w:numPr>
        <w:spacing w:before="120" w:after="120"/>
        <w:ind w:left="1428"/>
        <w:jc w:val="both"/>
        <w:rPr>
          <w:lang w:eastAsia="en-US"/>
        </w:rPr>
      </w:pPr>
      <w:r w:rsidRPr="00887D7B">
        <w:rPr>
          <w:lang w:eastAsia="en-US"/>
        </w:rPr>
        <w:t>СТРОИТЕЛЬНЫЕ РАБОТЫ</w:t>
      </w:r>
    </w:p>
    <w:p w:rsidR="003E0108" w:rsidRPr="00887D7B" w:rsidRDefault="003E0108" w:rsidP="003E0108">
      <w:pPr>
        <w:numPr>
          <w:ilvl w:val="0"/>
          <w:numId w:val="46"/>
        </w:numPr>
        <w:spacing w:before="120" w:after="120"/>
        <w:ind w:left="1428"/>
        <w:jc w:val="both"/>
        <w:rPr>
          <w:lang w:eastAsia="en-US"/>
        </w:rPr>
      </w:pPr>
      <w:r w:rsidRPr="00887D7B">
        <w:rPr>
          <w:lang w:eastAsia="en-US"/>
        </w:rPr>
        <w:t>ВЫХОДНОЕ НАПРЯЖЕНИЕ</w:t>
      </w:r>
    </w:p>
    <w:p w:rsidR="003E0108" w:rsidRPr="00887D7B" w:rsidRDefault="003E0108" w:rsidP="003E0108">
      <w:pPr>
        <w:numPr>
          <w:ilvl w:val="0"/>
          <w:numId w:val="46"/>
        </w:numPr>
        <w:spacing w:before="120" w:after="120"/>
        <w:ind w:left="1428"/>
        <w:jc w:val="both"/>
        <w:rPr>
          <w:lang w:eastAsia="en-US"/>
        </w:rPr>
      </w:pPr>
      <w:r w:rsidRPr="00887D7B">
        <w:rPr>
          <w:lang w:eastAsia="en-US"/>
        </w:rPr>
        <w:t>НОМИНАЛЬНАЯ МОЩНОСТЬ</w:t>
      </w:r>
    </w:p>
    <w:p w:rsidR="003E0108" w:rsidRPr="00887D7B" w:rsidRDefault="003E0108" w:rsidP="003E0108">
      <w:pPr>
        <w:numPr>
          <w:ilvl w:val="0"/>
          <w:numId w:val="46"/>
        </w:numPr>
        <w:spacing w:before="120" w:after="120"/>
        <w:ind w:left="1428"/>
        <w:jc w:val="both"/>
        <w:rPr>
          <w:lang w:eastAsia="en-US"/>
        </w:rPr>
      </w:pPr>
      <w:r w:rsidRPr="00887D7B">
        <w:rPr>
          <w:lang w:eastAsia="en-US"/>
        </w:rPr>
        <w:t>КОЭФФИЦИЕНТ МОЩНОСТИ</w:t>
      </w:r>
    </w:p>
    <w:p w:rsidR="003E0108" w:rsidRPr="00887D7B" w:rsidRDefault="003E0108" w:rsidP="003E0108">
      <w:pPr>
        <w:numPr>
          <w:ilvl w:val="0"/>
          <w:numId w:val="46"/>
        </w:numPr>
        <w:spacing w:before="120" w:after="120"/>
        <w:ind w:left="1428"/>
        <w:jc w:val="both"/>
        <w:rPr>
          <w:lang w:eastAsia="en-US"/>
        </w:rPr>
      </w:pPr>
      <w:r w:rsidRPr="00887D7B">
        <w:rPr>
          <w:lang w:eastAsia="en-US"/>
        </w:rPr>
        <w:t xml:space="preserve">МЕТОД КОНТРОЛЯ УРОВНЯ ВЫХОДНОЙ МОЩНОСТИ </w:t>
      </w:r>
    </w:p>
    <w:p w:rsidR="003E0108" w:rsidRPr="00887D7B" w:rsidRDefault="003E0108" w:rsidP="003E0108">
      <w:pPr>
        <w:numPr>
          <w:ilvl w:val="0"/>
          <w:numId w:val="46"/>
        </w:numPr>
        <w:spacing w:before="120" w:after="120"/>
        <w:ind w:left="1428"/>
        <w:jc w:val="both"/>
        <w:rPr>
          <w:lang w:eastAsia="en-US"/>
        </w:rPr>
      </w:pPr>
      <w:r w:rsidRPr="00887D7B">
        <w:rPr>
          <w:lang w:eastAsia="en-US"/>
        </w:rPr>
        <w:t>МЕТОД КОНТРОЛЯ УРОВНЯ ВЫХОДНОГО НАПРЯЖЕНИЯ</w:t>
      </w:r>
    </w:p>
    <w:p w:rsidR="003E0108" w:rsidRPr="00887D7B" w:rsidRDefault="003E0108" w:rsidP="003E0108">
      <w:pPr>
        <w:numPr>
          <w:ilvl w:val="0"/>
          <w:numId w:val="46"/>
        </w:numPr>
        <w:spacing w:before="120" w:after="120"/>
        <w:ind w:left="1428"/>
        <w:jc w:val="both"/>
        <w:rPr>
          <w:lang w:eastAsia="en-US"/>
        </w:rPr>
      </w:pPr>
      <w:r w:rsidRPr="00887D7B">
        <w:rPr>
          <w:lang w:eastAsia="en-US"/>
        </w:rPr>
        <w:t>ТРАНСФОРМАТОР</w:t>
      </w:r>
    </w:p>
    <w:p w:rsidR="003E0108" w:rsidRPr="00887D7B" w:rsidRDefault="003E0108" w:rsidP="003E0108">
      <w:pPr>
        <w:numPr>
          <w:ilvl w:val="0"/>
          <w:numId w:val="46"/>
        </w:numPr>
        <w:spacing w:before="120" w:after="120"/>
        <w:ind w:left="1428"/>
        <w:jc w:val="both"/>
        <w:rPr>
          <w:lang w:eastAsia="en-US"/>
        </w:rPr>
      </w:pPr>
      <w:r w:rsidRPr="00887D7B">
        <w:rPr>
          <w:lang w:eastAsia="en-US"/>
        </w:rPr>
        <w:t>СРЕДСТВА ЗАЩИТЫ</w:t>
      </w:r>
    </w:p>
    <w:p w:rsidR="003E0108" w:rsidRPr="00887D7B" w:rsidRDefault="003E0108" w:rsidP="003E0108">
      <w:pPr>
        <w:numPr>
          <w:ilvl w:val="0"/>
          <w:numId w:val="46"/>
        </w:numPr>
        <w:spacing w:before="120" w:after="120"/>
        <w:ind w:left="1428"/>
        <w:jc w:val="both"/>
        <w:rPr>
          <w:lang w:eastAsia="en-US"/>
        </w:rPr>
      </w:pPr>
      <w:r w:rsidRPr="00887D7B">
        <w:rPr>
          <w:lang w:eastAsia="en-US"/>
        </w:rPr>
        <w:t>ПОДКЛЮЧЕНИЕ К СЕТИ</w:t>
      </w:r>
    </w:p>
    <w:p w:rsidR="003E0108" w:rsidRPr="00887D7B" w:rsidRDefault="003E0108" w:rsidP="003E0108">
      <w:pPr>
        <w:numPr>
          <w:ilvl w:val="0"/>
          <w:numId w:val="46"/>
        </w:numPr>
        <w:spacing w:before="120" w:after="120"/>
        <w:ind w:left="1428"/>
        <w:jc w:val="both"/>
        <w:rPr>
          <w:lang w:eastAsia="en-US"/>
        </w:rPr>
      </w:pPr>
      <w:r w:rsidRPr="00887D7B">
        <w:rPr>
          <w:lang w:eastAsia="en-US"/>
        </w:rPr>
        <w:t>ОБОРУД</w:t>
      </w:r>
      <w:r w:rsidR="00E04F31">
        <w:rPr>
          <w:lang w:eastAsia="en-US"/>
        </w:rPr>
        <w:t>ОВАНИЕ ДЛЯ УЧЕТА ЭЛЕКТРОЭНЕРГИИ</w:t>
      </w:r>
      <w:r w:rsidRPr="00887D7B">
        <w:rPr>
          <w:lang w:eastAsia="en-US"/>
        </w:rPr>
        <w:t xml:space="preserve"> для Основного счетчика: [серийный номер производителя и точность]</w:t>
      </w:r>
    </w:p>
    <w:p w:rsidR="003E0108" w:rsidRPr="00887D7B" w:rsidRDefault="003E0108" w:rsidP="003E0108">
      <w:pPr>
        <w:numPr>
          <w:ilvl w:val="0"/>
          <w:numId w:val="46"/>
        </w:numPr>
        <w:spacing w:before="120" w:after="120"/>
        <w:ind w:left="1428"/>
        <w:jc w:val="both"/>
        <w:rPr>
          <w:lang w:eastAsia="en-US"/>
        </w:rPr>
      </w:pPr>
      <w:r w:rsidRPr="00887D7B">
        <w:rPr>
          <w:lang w:eastAsia="en-US"/>
        </w:rPr>
        <w:t>ОБОРУДО</w:t>
      </w:r>
      <w:r w:rsidR="00E04F31">
        <w:rPr>
          <w:lang w:eastAsia="en-US"/>
        </w:rPr>
        <w:t xml:space="preserve">ВАНИЕ ДЛЯ УЧЕТА ЭЛЕКТРОЭНЕРГИИ </w:t>
      </w:r>
      <w:r w:rsidRPr="00887D7B">
        <w:rPr>
          <w:lang w:eastAsia="en-US"/>
        </w:rPr>
        <w:t>для Контрольного счетчика: [серийный номер производителя и точность]</w:t>
      </w:r>
    </w:p>
    <w:p w:rsidR="003E0108" w:rsidRPr="00887D7B" w:rsidRDefault="003E0108" w:rsidP="003E0108"/>
    <w:p w:rsidR="0038260E" w:rsidRDefault="0038260E" w:rsidP="00EC2D47">
      <w:pPr>
        <w:pStyle w:val="12"/>
        <w:ind w:left="2340" w:right="0" w:firstLine="0"/>
        <w:jc w:val="right"/>
        <w:outlineLvl w:val="0"/>
        <w:rPr>
          <w:rFonts w:ascii="Times New Roman" w:hAnsi="Times New Roman"/>
          <w:b/>
          <w:bCs/>
          <w:szCs w:val="24"/>
        </w:rPr>
      </w:pPr>
    </w:p>
    <w:p w:rsidR="0038260E" w:rsidRDefault="0038260E" w:rsidP="00EC2D47">
      <w:pPr>
        <w:pStyle w:val="12"/>
        <w:ind w:left="2340" w:right="0" w:firstLine="0"/>
        <w:jc w:val="right"/>
        <w:outlineLvl w:val="0"/>
        <w:rPr>
          <w:rFonts w:ascii="Times New Roman" w:hAnsi="Times New Roman"/>
          <w:b/>
          <w:bCs/>
          <w:szCs w:val="24"/>
        </w:rPr>
      </w:pPr>
    </w:p>
    <w:p w:rsidR="0038260E" w:rsidRDefault="0038260E" w:rsidP="00EC2D47">
      <w:pPr>
        <w:pStyle w:val="12"/>
        <w:ind w:left="2340" w:right="0" w:firstLine="0"/>
        <w:jc w:val="right"/>
        <w:outlineLvl w:val="0"/>
        <w:rPr>
          <w:rFonts w:ascii="Times New Roman" w:hAnsi="Times New Roman"/>
          <w:b/>
          <w:bCs/>
          <w:szCs w:val="24"/>
        </w:rPr>
      </w:pPr>
    </w:p>
    <w:p w:rsidR="0038260E" w:rsidRDefault="0038260E" w:rsidP="00EC2D47">
      <w:pPr>
        <w:pStyle w:val="12"/>
        <w:ind w:left="2340" w:right="0" w:firstLine="0"/>
        <w:jc w:val="right"/>
        <w:outlineLvl w:val="0"/>
        <w:rPr>
          <w:rFonts w:ascii="Times New Roman" w:hAnsi="Times New Roman"/>
          <w:b/>
          <w:bCs/>
          <w:szCs w:val="24"/>
        </w:rPr>
      </w:pPr>
    </w:p>
    <w:p w:rsidR="0038260E" w:rsidRDefault="0038260E" w:rsidP="00EC2D47">
      <w:pPr>
        <w:pStyle w:val="12"/>
        <w:ind w:left="2340" w:right="0" w:firstLine="0"/>
        <w:jc w:val="right"/>
        <w:outlineLvl w:val="0"/>
        <w:rPr>
          <w:rFonts w:ascii="Times New Roman" w:hAnsi="Times New Roman"/>
          <w:b/>
          <w:bCs/>
          <w:szCs w:val="24"/>
        </w:rPr>
      </w:pPr>
    </w:p>
    <w:p w:rsidR="0038260E" w:rsidRDefault="0038260E" w:rsidP="00EC2D47">
      <w:pPr>
        <w:pStyle w:val="12"/>
        <w:ind w:left="2340" w:right="0" w:firstLine="0"/>
        <w:jc w:val="right"/>
        <w:outlineLvl w:val="0"/>
        <w:rPr>
          <w:rFonts w:ascii="Times New Roman" w:hAnsi="Times New Roman"/>
          <w:b/>
          <w:bCs/>
          <w:szCs w:val="24"/>
        </w:rPr>
      </w:pPr>
    </w:p>
    <w:p w:rsidR="0038260E" w:rsidRDefault="0038260E" w:rsidP="00EC2D47">
      <w:pPr>
        <w:pStyle w:val="12"/>
        <w:ind w:left="2340" w:right="0" w:firstLine="0"/>
        <w:jc w:val="right"/>
        <w:outlineLvl w:val="0"/>
        <w:rPr>
          <w:rFonts w:ascii="Times New Roman" w:hAnsi="Times New Roman"/>
          <w:b/>
          <w:bCs/>
          <w:szCs w:val="24"/>
        </w:rPr>
      </w:pPr>
    </w:p>
    <w:p w:rsidR="00147234" w:rsidRPr="00887D7B" w:rsidRDefault="00147234" w:rsidP="00EC2D47">
      <w:pPr>
        <w:pStyle w:val="12"/>
        <w:ind w:left="2340" w:right="0" w:firstLine="0"/>
        <w:jc w:val="right"/>
        <w:outlineLvl w:val="0"/>
        <w:rPr>
          <w:rFonts w:ascii="Times New Roman" w:hAnsi="Times New Roman"/>
          <w:b/>
          <w:bCs/>
          <w:szCs w:val="24"/>
        </w:rPr>
      </w:pPr>
      <w:r w:rsidRPr="00887D7B">
        <w:rPr>
          <w:rFonts w:ascii="Times New Roman" w:hAnsi="Times New Roman"/>
          <w:b/>
          <w:bCs/>
          <w:szCs w:val="24"/>
        </w:rPr>
        <w:lastRenderedPageBreak/>
        <w:t>ПРИЛОЖЕНИЕ 2 ФОРМУЛА ЦЕНЫ</w:t>
      </w:r>
    </w:p>
    <w:p w:rsidR="00147234" w:rsidRPr="00887D7B" w:rsidRDefault="00147234" w:rsidP="003E0108">
      <w:pPr>
        <w:pStyle w:val="12"/>
        <w:ind w:left="2340" w:right="0" w:firstLine="0"/>
        <w:jc w:val="left"/>
        <w:outlineLvl w:val="0"/>
        <w:rPr>
          <w:rFonts w:ascii="Times New Roman" w:hAnsi="Times New Roman"/>
          <w:b/>
          <w:bCs/>
          <w:szCs w:val="24"/>
        </w:rPr>
      </w:pPr>
    </w:p>
    <w:p w:rsidR="00147234" w:rsidRPr="00887D7B" w:rsidRDefault="00147234" w:rsidP="00147234">
      <w:pPr>
        <w:ind w:left="1416"/>
        <w:rPr>
          <w:lang w:eastAsia="en-US"/>
        </w:rPr>
      </w:pPr>
      <w:r w:rsidRPr="00887D7B">
        <w:rPr>
          <w:lang w:eastAsia="en-US"/>
        </w:rPr>
        <w:t>Формула цены предусматривает два периода, в течение которых цена будет рассчитываться по различным методикам.</w:t>
      </w:r>
    </w:p>
    <w:p w:rsidR="00147234" w:rsidRPr="002C41BA" w:rsidRDefault="00147234" w:rsidP="00147234">
      <w:pPr>
        <w:ind w:left="1416"/>
        <w:rPr>
          <w:lang w:eastAsia="en-US"/>
        </w:rPr>
      </w:pPr>
      <w:r w:rsidRPr="00887D7B">
        <w:rPr>
          <w:lang w:eastAsia="en-US"/>
        </w:rPr>
        <w:t>Во время первого периода, с первого операционного года до конца восьмого (8) операционного года методика определения используемой цены будет базироваться на цене тендерного предложения, которая была заявлена в сом/</w:t>
      </w:r>
      <w:proofErr w:type="spellStart"/>
      <w:r w:rsidRPr="00887D7B">
        <w:rPr>
          <w:lang w:eastAsia="en-US"/>
        </w:rPr>
        <w:t>кВтч</w:t>
      </w:r>
      <w:proofErr w:type="spellEnd"/>
      <w:r w:rsidRPr="00887D7B">
        <w:rPr>
          <w:lang w:eastAsia="en-US"/>
        </w:rPr>
        <w:t xml:space="preserve"> Продавцом во время тендерного процесса. При этом, цена может быть скорректирована в случае увеличения установленного максимального тарифа пропорционально изменению максимального т</w:t>
      </w:r>
      <w:r w:rsidR="00E04F31">
        <w:rPr>
          <w:lang w:eastAsia="en-US"/>
        </w:rPr>
        <w:t>арифа для конечных потребителей</w:t>
      </w:r>
      <w:r w:rsidRPr="00887D7B">
        <w:rPr>
          <w:lang w:eastAsia="en-US"/>
        </w:rPr>
        <w:t xml:space="preserve"> по отношению к величине максимального тарифа, действующей на момент проведения тендера. </w:t>
      </w:r>
    </w:p>
    <w:p w:rsidR="00147234" w:rsidRPr="00887D7B" w:rsidRDefault="00147234" w:rsidP="00147234">
      <w:pPr>
        <w:ind w:left="1416"/>
        <w:rPr>
          <w:lang w:eastAsia="en-US"/>
        </w:rPr>
      </w:pPr>
      <w:r w:rsidRPr="00887D7B">
        <w:rPr>
          <w:lang w:eastAsia="en-US"/>
        </w:rPr>
        <w:t xml:space="preserve">В последующий период, с первого дня девятого (9) операционного года до конца Срока действия Договора, применимая цена будет определяться согласно тарифу, утверждаемому уполномоченным органом власти в области государственного регулирования тарифов.  </w:t>
      </w:r>
    </w:p>
    <w:p w:rsidR="00147234" w:rsidRPr="00887D7B" w:rsidRDefault="00147234" w:rsidP="00147234">
      <w:pPr>
        <w:ind w:left="1416"/>
        <w:rPr>
          <w:b/>
          <w:lang w:eastAsia="en-US"/>
        </w:rPr>
      </w:pPr>
      <w:r w:rsidRPr="00887D7B">
        <w:rPr>
          <w:b/>
          <w:lang w:eastAsia="en-US"/>
        </w:rPr>
        <w:t>Формула цены для Первого периода</w:t>
      </w:r>
    </w:p>
    <w:p w:rsidR="00147234" w:rsidRPr="00887D7B" w:rsidRDefault="00147234" w:rsidP="00147234">
      <w:pPr>
        <w:ind w:left="1416"/>
        <w:rPr>
          <w:lang w:eastAsia="en-US"/>
        </w:rPr>
      </w:pPr>
      <w:r w:rsidRPr="00887D7B">
        <w:rPr>
          <w:lang w:eastAsia="en-US"/>
        </w:rPr>
        <w:t>С первого дня первого операционного года до последнего дня восьмого (8) операционного года (включительно</w:t>
      </w:r>
      <w:r w:rsidR="00E04F31">
        <w:rPr>
          <w:lang w:eastAsia="en-US"/>
        </w:rPr>
        <w:t xml:space="preserve">), применимая цена будет равна </w:t>
      </w:r>
      <w:r w:rsidRPr="00887D7B">
        <w:rPr>
          <w:lang w:eastAsia="en-US"/>
        </w:rPr>
        <w:t>цене электроэнергии (</w:t>
      </w:r>
      <w:r w:rsidRPr="00887D7B">
        <w:rPr>
          <w:lang w:val="en-US" w:eastAsia="en-US"/>
        </w:rPr>
        <w:t>P</w:t>
      </w:r>
      <w:r w:rsidRPr="00887D7B">
        <w:rPr>
          <w:lang w:eastAsia="en-US"/>
        </w:rPr>
        <w:t xml:space="preserve">).  </w:t>
      </w:r>
    </w:p>
    <w:p w:rsidR="00147234" w:rsidRPr="00887D7B" w:rsidRDefault="00147234" w:rsidP="00147234">
      <w:pPr>
        <w:ind w:left="1416"/>
        <w:rPr>
          <w:lang w:eastAsia="en-US"/>
        </w:rPr>
      </w:pPr>
      <w:r w:rsidRPr="00887D7B">
        <w:rPr>
          <w:lang w:eastAsia="en-US"/>
        </w:rPr>
        <w:t>Цена электроэнергии (</w:t>
      </w:r>
      <w:r w:rsidRPr="00887D7B">
        <w:rPr>
          <w:lang w:val="en-US" w:eastAsia="en-US"/>
        </w:rPr>
        <w:t>P</w:t>
      </w:r>
      <w:r w:rsidRPr="00887D7B">
        <w:rPr>
          <w:lang w:eastAsia="en-US"/>
        </w:rPr>
        <w:t>) в сом/</w:t>
      </w:r>
      <w:proofErr w:type="spellStart"/>
      <w:r w:rsidRPr="00887D7B">
        <w:rPr>
          <w:lang w:eastAsia="en-US"/>
        </w:rPr>
        <w:t>кВтч</w:t>
      </w:r>
      <w:proofErr w:type="spellEnd"/>
      <w:r w:rsidRPr="00887D7B">
        <w:rPr>
          <w:lang w:eastAsia="en-US"/>
        </w:rPr>
        <w:t xml:space="preserve"> определяется следующим образом:</w:t>
      </w:r>
    </w:p>
    <w:p w:rsidR="00147234" w:rsidRPr="00887D7B" w:rsidRDefault="00147234" w:rsidP="00147234">
      <w:pPr>
        <w:ind w:left="1416"/>
        <w:rPr>
          <w:lang w:eastAsia="en-US"/>
        </w:rPr>
      </w:pPr>
    </w:p>
    <w:p w:rsidR="00147234" w:rsidRPr="00887D7B" w:rsidRDefault="00147234" w:rsidP="00147234">
      <w:pPr>
        <w:ind w:left="1416"/>
        <w:rPr>
          <w:lang w:eastAsia="en-US"/>
        </w:rPr>
      </w:pPr>
      <w:r w:rsidRPr="00887D7B">
        <w:rPr>
          <w:position w:val="-32"/>
        </w:rPr>
        <w:object w:dxaOrig="2760" w:dyaOrig="740" w14:anchorId="579FD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37.5pt" o:ole="">
            <v:imagedata r:id="rId8" o:title=""/>
          </v:shape>
          <o:OLEObject Type="Embed" ProgID="Equation.3" ShapeID="_x0000_i1025" DrawAspect="Content" ObjectID="_1504081130" r:id="rId9"/>
        </w:object>
      </w:r>
    </w:p>
    <w:p w:rsidR="00147234" w:rsidRPr="00887D7B" w:rsidRDefault="00147234" w:rsidP="00147234">
      <w:pPr>
        <w:ind w:left="1416"/>
        <w:rPr>
          <w:lang w:eastAsia="en-US"/>
        </w:rPr>
      </w:pPr>
      <w:r w:rsidRPr="00887D7B">
        <w:rPr>
          <w:lang w:eastAsia="en-US"/>
        </w:rPr>
        <w:t>Где:</w:t>
      </w:r>
    </w:p>
    <w:p w:rsidR="00147234" w:rsidRPr="00887D7B" w:rsidRDefault="00147234" w:rsidP="00147234">
      <w:pPr>
        <w:ind w:left="1416"/>
        <w:rPr>
          <w:lang w:eastAsia="en-US"/>
        </w:rPr>
      </w:pPr>
      <w:proofErr w:type="spellStart"/>
      <w:proofErr w:type="gramStart"/>
      <w:r w:rsidRPr="00887D7B">
        <w:rPr>
          <w:b/>
          <w:lang w:eastAsia="en-US"/>
        </w:rPr>
        <w:t>P</w:t>
      </w:r>
      <w:r w:rsidRPr="00887D7B">
        <w:rPr>
          <w:b/>
          <w:vertAlign w:val="subscript"/>
          <w:lang w:eastAsia="en-US"/>
        </w:rPr>
        <w:t>i,j</w:t>
      </w:r>
      <w:proofErr w:type="spellEnd"/>
      <w:proofErr w:type="gramEnd"/>
      <w:r w:rsidRPr="00887D7B">
        <w:rPr>
          <w:lang w:eastAsia="en-US"/>
        </w:rPr>
        <w:t xml:space="preserve"> = цена электроэнергии в операционный год i и расчетный период j</w:t>
      </w:r>
    </w:p>
    <w:p w:rsidR="00147234" w:rsidRPr="00887D7B" w:rsidRDefault="00147234" w:rsidP="00147234">
      <w:pPr>
        <w:ind w:left="1416"/>
        <w:rPr>
          <w:lang w:eastAsia="en-US"/>
        </w:rPr>
      </w:pPr>
      <w:r w:rsidRPr="00887D7B">
        <w:rPr>
          <w:b/>
          <w:lang w:val="en-US" w:eastAsia="en-US"/>
        </w:rPr>
        <w:t>P</w:t>
      </w:r>
      <w:r w:rsidRPr="00887D7B">
        <w:rPr>
          <w:b/>
          <w:vertAlign w:val="subscript"/>
          <w:lang w:eastAsia="en-US"/>
        </w:rPr>
        <w:t>0</w:t>
      </w:r>
      <w:r w:rsidRPr="00887D7B">
        <w:rPr>
          <w:lang w:eastAsia="en-US"/>
        </w:rPr>
        <w:t xml:space="preserve"> = цена, предложенная на тендере Продавцом (в сом/</w:t>
      </w:r>
      <w:proofErr w:type="spellStart"/>
      <w:r w:rsidRPr="00887D7B">
        <w:rPr>
          <w:lang w:eastAsia="en-US"/>
        </w:rPr>
        <w:t>кВтч</w:t>
      </w:r>
      <w:proofErr w:type="spellEnd"/>
      <w:r w:rsidRPr="00887D7B">
        <w:rPr>
          <w:lang w:eastAsia="en-US"/>
        </w:rPr>
        <w:t>)</w:t>
      </w:r>
    </w:p>
    <w:p w:rsidR="00147234" w:rsidRPr="00887D7B" w:rsidRDefault="00147234" w:rsidP="00147234">
      <w:pPr>
        <w:ind w:left="1416"/>
        <w:jc w:val="both"/>
      </w:pPr>
      <w:r w:rsidRPr="00887D7B">
        <w:rPr>
          <w:b/>
          <w:lang w:val="en-US"/>
        </w:rPr>
        <w:t>k</w:t>
      </w:r>
      <w:r w:rsidRPr="00887D7B">
        <w:rPr>
          <w:b/>
          <w:vertAlign w:val="subscript"/>
        </w:rPr>
        <w:t>1</w:t>
      </w:r>
      <w:r w:rsidRPr="00887D7B">
        <w:t> – коэффициент, которым корректируется цена с учетом фактической инфляции, принимается равным – 0</w:t>
      </w:r>
      <w:proofErr w:type="gramStart"/>
      <w:r w:rsidRPr="00887D7B">
        <w:t>,5</w:t>
      </w:r>
      <w:proofErr w:type="gramEnd"/>
      <w:r w:rsidRPr="00887D7B">
        <w:t>;</w:t>
      </w:r>
    </w:p>
    <w:p w:rsidR="00147234" w:rsidRPr="00887D7B" w:rsidRDefault="00147234" w:rsidP="00147234">
      <w:pPr>
        <w:ind w:left="1416"/>
        <w:jc w:val="both"/>
      </w:pPr>
      <w:r w:rsidRPr="00887D7B">
        <w:rPr>
          <w:b/>
        </w:rPr>
        <w:t>PI</w:t>
      </w:r>
      <w:r w:rsidRPr="00887D7B">
        <w:t xml:space="preserve"> – индекс потребительских цен за предыдущий год; </w:t>
      </w:r>
    </w:p>
    <w:p w:rsidR="00147234" w:rsidRPr="00887D7B" w:rsidRDefault="00147234" w:rsidP="00147234">
      <w:pPr>
        <w:ind w:left="1416"/>
        <w:jc w:val="both"/>
      </w:pPr>
      <w:r w:rsidRPr="00887D7B">
        <w:rPr>
          <w:b/>
          <w:lang w:val="en-US"/>
        </w:rPr>
        <w:t>k</w:t>
      </w:r>
      <w:r w:rsidRPr="00887D7B">
        <w:rPr>
          <w:b/>
          <w:vertAlign w:val="subscript"/>
        </w:rPr>
        <w:t>2</w:t>
      </w:r>
      <w:r w:rsidRPr="00887D7B">
        <w:t xml:space="preserve"> – коэффициент, которым корректируется цена, на изменение курса сома </w:t>
      </w:r>
      <w:proofErr w:type="spellStart"/>
      <w:r w:rsidRPr="00887D7B">
        <w:t>Кыргызской</w:t>
      </w:r>
      <w:proofErr w:type="spellEnd"/>
      <w:r w:rsidRPr="00887D7B">
        <w:t xml:space="preserve"> Республики к доллару США, принимается равным – 0</w:t>
      </w:r>
      <w:proofErr w:type="gramStart"/>
      <w:r w:rsidRPr="00887D7B">
        <w:t>,5</w:t>
      </w:r>
      <w:proofErr w:type="gramEnd"/>
      <w:r w:rsidRPr="00887D7B">
        <w:t>;</w:t>
      </w:r>
    </w:p>
    <w:p w:rsidR="00147234" w:rsidRPr="00887D7B" w:rsidRDefault="00147234" w:rsidP="00147234">
      <w:pPr>
        <w:ind w:left="1416"/>
        <w:jc w:val="both"/>
      </w:pPr>
      <w:r w:rsidRPr="00887D7B">
        <w:rPr>
          <w:b/>
        </w:rPr>
        <w:t>ER</w:t>
      </w:r>
      <w:r w:rsidRPr="00887D7B">
        <w:rPr>
          <w:b/>
          <w:vertAlign w:val="subscript"/>
        </w:rPr>
        <w:t>1</w:t>
      </w:r>
      <w:r w:rsidRPr="00887D7B">
        <w:t xml:space="preserve"> – среднеарифметическая величина курса сома </w:t>
      </w:r>
      <w:proofErr w:type="spellStart"/>
      <w:r w:rsidRPr="00887D7B">
        <w:t>Кыргызской</w:t>
      </w:r>
      <w:proofErr w:type="spellEnd"/>
      <w:r w:rsidRPr="00887D7B">
        <w:t xml:space="preserve"> Республики к доллару США за предыдущий год;</w:t>
      </w:r>
    </w:p>
    <w:p w:rsidR="00147234" w:rsidRPr="00887D7B" w:rsidRDefault="00147234" w:rsidP="00147234">
      <w:pPr>
        <w:ind w:left="1416"/>
        <w:jc w:val="both"/>
      </w:pPr>
      <w:r w:rsidRPr="00887D7B">
        <w:rPr>
          <w:b/>
        </w:rPr>
        <w:t>ER</w:t>
      </w:r>
      <w:r w:rsidRPr="00887D7B">
        <w:rPr>
          <w:b/>
          <w:vertAlign w:val="subscript"/>
        </w:rPr>
        <w:t>2</w:t>
      </w:r>
      <w:r w:rsidRPr="00887D7B">
        <w:t xml:space="preserve"> – среднеарифметическая величина курса сома </w:t>
      </w:r>
      <w:proofErr w:type="spellStart"/>
      <w:r w:rsidRPr="00887D7B">
        <w:t>Кыргызской</w:t>
      </w:r>
      <w:proofErr w:type="spellEnd"/>
      <w:r w:rsidRPr="00887D7B">
        <w:t xml:space="preserve"> Республики к доллару США за год</w:t>
      </w:r>
      <w:r w:rsidR="00E04F31">
        <w:t>,</w:t>
      </w:r>
      <w:r w:rsidRPr="00887D7B">
        <w:t xml:space="preserve"> предшествующий предыдущему году.</w:t>
      </w:r>
    </w:p>
    <w:p w:rsidR="00147234" w:rsidRPr="00887D7B" w:rsidRDefault="00147234" w:rsidP="00147234">
      <w:pPr>
        <w:ind w:left="1416"/>
        <w:rPr>
          <w:lang w:eastAsia="en-US"/>
        </w:rPr>
      </w:pPr>
    </w:p>
    <w:p w:rsidR="00147234" w:rsidRPr="00887D7B" w:rsidRDefault="00147234" w:rsidP="00147234">
      <w:pPr>
        <w:ind w:left="1416"/>
        <w:rPr>
          <w:lang w:eastAsia="en-US"/>
        </w:rPr>
      </w:pPr>
      <w:r w:rsidRPr="00887D7B">
        <w:rPr>
          <w:lang w:eastAsia="en-US"/>
        </w:rPr>
        <w:t>Таким образом, стоимость электроэнергии будет рассчитываться по следующей формуле:</w:t>
      </w:r>
    </w:p>
    <w:p w:rsidR="00147234" w:rsidRPr="00887D7B" w:rsidRDefault="00147234" w:rsidP="00147234">
      <w:pPr>
        <w:ind w:left="1416"/>
        <w:rPr>
          <w:lang w:eastAsia="en-US"/>
        </w:rPr>
      </w:pPr>
      <w:r w:rsidRPr="00887D7B">
        <w:rPr>
          <w:noProof/>
        </w:rPr>
        <w:drawing>
          <wp:inline distT="0" distB="0" distL="0" distR="0" wp14:anchorId="295EB782" wp14:editId="31B2C919">
            <wp:extent cx="1974215" cy="193675"/>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974215" cy="193675"/>
                    </a:xfrm>
                    <a:prstGeom prst="rect">
                      <a:avLst/>
                    </a:prstGeom>
                    <a:noFill/>
                    <a:ln w="9525">
                      <a:noFill/>
                      <a:miter lim="800000"/>
                      <a:headEnd/>
                      <a:tailEnd/>
                    </a:ln>
                  </pic:spPr>
                </pic:pic>
              </a:graphicData>
            </a:graphic>
          </wp:inline>
        </w:drawing>
      </w:r>
    </w:p>
    <w:p w:rsidR="00147234" w:rsidRPr="00887D7B" w:rsidRDefault="00147234" w:rsidP="00147234">
      <w:pPr>
        <w:ind w:left="1416"/>
        <w:rPr>
          <w:lang w:eastAsia="en-US"/>
        </w:rPr>
      </w:pPr>
      <w:r w:rsidRPr="00887D7B">
        <w:rPr>
          <w:lang w:eastAsia="en-US"/>
        </w:rPr>
        <w:t>Где:</w:t>
      </w:r>
    </w:p>
    <w:p w:rsidR="00147234" w:rsidRPr="00887D7B" w:rsidRDefault="00147234" w:rsidP="00147234">
      <w:pPr>
        <w:ind w:left="1416"/>
        <w:rPr>
          <w:lang w:eastAsia="en-US"/>
        </w:rPr>
      </w:pPr>
      <w:proofErr w:type="spellStart"/>
      <w:proofErr w:type="gramStart"/>
      <w:r w:rsidRPr="00887D7B">
        <w:rPr>
          <w:lang w:eastAsia="en-US"/>
        </w:rPr>
        <w:t>Q</w:t>
      </w:r>
      <w:r w:rsidRPr="00887D7B">
        <w:rPr>
          <w:vertAlign w:val="subscript"/>
          <w:lang w:eastAsia="en-US"/>
        </w:rPr>
        <w:t>i,j</w:t>
      </w:r>
      <w:proofErr w:type="spellEnd"/>
      <w:proofErr w:type="gramEnd"/>
      <w:r w:rsidRPr="00887D7B">
        <w:rPr>
          <w:lang w:eastAsia="en-US"/>
        </w:rPr>
        <w:t xml:space="preserve"> = Поставленная электроэнергия (в </w:t>
      </w:r>
      <w:proofErr w:type="spellStart"/>
      <w:r w:rsidRPr="00887D7B">
        <w:rPr>
          <w:lang w:eastAsia="en-US"/>
        </w:rPr>
        <w:t>кВтч</w:t>
      </w:r>
      <w:proofErr w:type="spellEnd"/>
      <w:r w:rsidRPr="00887D7B">
        <w:rPr>
          <w:lang w:eastAsia="en-US"/>
        </w:rPr>
        <w:t>) в операционный год i и расчетный период j</w:t>
      </w:r>
    </w:p>
    <w:p w:rsidR="00147234" w:rsidRPr="00887D7B" w:rsidRDefault="00147234" w:rsidP="00147234">
      <w:pPr>
        <w:ind w:left="1416"/>
        <w:rPr>
          <w:lang w:eastAsia="en-US"/>
        </w:rPr>
      </w:pPr>
    </w:p>
    <w:p w:rsidR="00147234" w:rsidRPr="00887D7B" w:rsidRDefault="00147234" w:rsidP="00147234">
      <w:pPr>
        <w:ind w:left="1416"/>
        <w:rPr>
          <w:b/>
          <w:lang w:eastAsia="en-US"/>
        </w:rPr>
      </w:pPr>
      <w:r w:rsidRPr="00887D7B">
        <w:rPr>
          <w:b/>
          <w:lang w:eastAsia="en-US"/>
        </w:rPr>
        <w:t>Формула цены для Последующего периода</w:t>
      </w:r>
    </w:p>
    <w:p w:rsidR="00147234" w:rsidRPr="00887D7B" w:rsidRDefault="00E04F31" w:rsidP="00147234">
      <w:pPr>
        <w:ind w:left="1416"/>
        <w:rPr>
          <w:lang w:eastAsia="en-US"/>
        </w:rPr>
      </w:pPr>
      <w:r>
        <w:rPr>
          <w:lang w:eastAsia="en-US"/>
        </w:rPr>
        <w:t xml:space="preserve">С первого дня девятого </w:t>
      </w:r>
      <w:r w:rsidR="00147234" w:rsidRPr="00887D7B">
        <w:rPr>
          <w:lang w:eastAsia="en-US"/>
        </w:rPr>
        <w:t xml:space="preserve">(9) операционного года </w:t>
      </w:r>
      <w:proofErr w:type="gramStart"/>
      <w:r w:rsidR="00147234" w:rsidRPr="00887D7B">
        <w:rPr>
          <w:lang w:val="en-US" w:eastAsia="en-US"/>
        </w:rPr>
        <w:t>P</w:t>
      </w:r>
      <w:r w:rsidR="00147234" w:rsidRPr="00887D7B">
        <w:rPr>
          <w:vertAlign w:val="subscript"/>
          <w:lang w:val="en-US" w:eastAsia="en-US"/>
        </w:rPr>
        <w:t>i</w:t>
      </w:r>
      <w:r w:rsidR="00147234" w:rsidRPr="00887D7B">
        <w:rPr>
          <w:vertAlign w:val="subscript"/>
          <w:lang w:eastAsia="en-US"/>
        </w:rPr>
        <w:t>,</w:t>
      </w:r>
      <w:r w:rsidR="00147234" w:rsidRPr="00887D7B">
        <w:rPr>
          <w:vertAlign w:val="subscript"/>
          <w:lang w:val="en-US" w:eastAsia="en-US"/>
        </w:rPr>
        <w:t>j</w:t>
      </w:r>
      <w:proofErr w:type="gramEnd"/>
      <w:r w:rsidR="00147234" w:rsidRPr="00887D7B">
        <w:rPr>
          <w:lang w:eastAsia="en-US"/>
        </w:rPr>
        <w:t xml:space="preserve"> будет определяться на основании тарифа, установленного уполномоченным регулирующим органом в соответствии с действующим законодательством для поставки электроэнергии </w:t>
      </w:r>
      <w:proofErr w:type="spellStart"/>
      <w:r w:rsidR="00147234" w:rsidRPr="00887D7B">
        <w:rPr>
          <w:lang w:eastAsia="en-US"/>
        </w:rPr>
        <w:t>электроэнергии</w:t>
      </w:r>
      <w:proofErr w:type="spellEnd"/>
      <w:r w:rsidR="00147234" w:rsidRPr="00887D7B">
        <w:rPr>
          <w:lang w:eastAsia="en-US"/>
        </w:rPr>
        <w:t xml:space="preserve"> во время расчетного периода </w:t>
      </w:r>
      <w:r w:rsidR="00147234" w:rsidRPr="00887D7B">
        <w:rPr>
          <w:lang w:val="en-US" w:eastAsia="en-US"/>
        </w:rPr>
        <w:t>j</w:t>
      </w:r>
      <w:r w:rsidR="00147234" w:rsidRPr="00887D7B">
        <w:rPr>
          <w:lang w:eastAsia="en-US"/>
        </w:rPr>
        <w:t xml:space="preserve"> в операционный год </w:t>
      </w:r>
      <w:proofErr w:type="spellStart"/>
      <w:r w:rsidR="00147234" w:rsidRPr="00887D7B">
        <w:rPr>
          <w:lang w:val="en-US" w:eastAsia="en-US"/>
        </w:rPr>
        <w:t>i</w:t>
      </w:r>
      <w:proofErr w:type="spellEnd"/>
      <w:r w:rsidR="00147234" w:rsidRPr="00887D7B">
        <w:rPr>
          <w:lang w:eastAsia="en-US"/>
        </w:rPr>
        <w:t>.</w:t>
      </w:r>
    </w:p>
    <w:p w:rsidR="00147234" w:rsidRPr="00887D7B" w:rsidRDefault="00147234" w:rsidP="00147234">
      <w:pPr>
        <w:rPr>
          <w:lang w:eastAsia="en-US"/>
        </w:rPr>
      </w:pPr>
    </w:p>
    <w:p w:rsidR="00147234" w:rsidRPr="00887D7B" w:rsidRDefault="00147234" w:rsidP="003E0108">
      <w:pPr>
        <w:pStyle w:val="12"/>
        <w:ind w:left="2340" w:right="0" w:firstLine="0"/>
        <w:jc w:val="left"/>
        <w:outlineLvl w:val="0"/>
        <w:rPr>
          <w:rFonts w:ascii="Times New Roman" w:hAnsi="Times New Roman"/>
          <w:b/>
          <w:bCs/>
          <w:szCs w:val="24"/>
        </w:rPr>
      </w:pPr>
    </w:p>
    <w:p w:rsidR="00147234" w:rsidRPr="00887D7B" w:rsidRDefault="00147234" w:rsidP="00147234">
      <w:pPr>
        <w:pStyle w:val="12"/>
        <w:ind w:right="0" w:hanging="600"/>
        <w:jc w:val="left"/>
        <w:outlineLvl w:val="0"/>
        <w:rPr>
          <w:rFonts w:ascii="Times New Roman" w:hAnsi="Times New Roman"/>
          <w:b/>
          <w:bCs/>
          <w:szCs w:val="24"/>
        </w:rPr>
        <w:sectPr w:rsidR="00147234" w:rsidRPr="00887D7B" w:rsidSect="004C4FCB">
          <w:footerReference w:type="default" r:id="rId11"/>
          <w:pgSz w:w="11900" w:h="16820"/>
          <w:pgMar w:top="993" w:right="845" w:bottom="284" w:left="0" w:header="720" w:footer="720" w:gutter="0"/>
          <w:cols w:space="60"/>
          <w:noEndnote/>
        </w:sectPr>
      </w:pPr>
    </w:p>
    <w:p w:rsidR="00676391" w:rsidRPr="00887D7B" w:rsidRDefault="00676391" w:rsidP="00676391">
      <w:pPr>
        <w:pStyle w:val="12"/>
        <w:ind w:left="2340" w:right="0" w:firstLine="0"/>
        <w:outlineLvl w:val="0"/>
        <w:rPr>
          <w:rFonts w:ascii="Times New Roman" w:hAnsi="Times New Roman"/>
          <w:b/>
          <w:bCs/>
          <w:szCs w:val="24"/>
        </w:rPr>
      </w:pPr>
    </w:p>
    <w:p w:rsidR="00676391" w:rsidRPr="00887D7B" w:rsidRDefault="00147234" w:rsidP="00676391">
      <w:pPr>
        <w:jc w:val="right"/>
      </w:pPr>
      <w:bookmarkStart w:id="0" w:name="OLE_LINK1"/>
      <w:bookmarkStart w:id="1" w:name="OLE_LINK2"/>
      <w:r w:rsidRPr="00887D7B">
        <w:t>Приложение №3</w:t>
      </w:r>
    </w:p>
    <w:p w:rsidR="00676391" w:rsidRPr="00887D7B" w:rsidRDefault="00E04F31" w:rsidP="00676391">
      <w:pPr>
        <w:jc w:val="right"/>
      </w:pPr>
      <w:r>
        <w:t>К Договору купли-продажи</w:t>
      </w:r>
      <w:r w:rsidR="00676391" w:rsidRPr="00887D7B">
        <w:t xml:space="preserve"> №____ от _______20___г.</w:t>
      </w:r>
    </w:p>
    <w:p w:rsidR="00676391" w:rsidRPr="00887D7B" w:rsidRDefault="00676391" w:rsidP="00676391">
      <w:pPr>
        <w:jc w:val="right"/>
      </w:pPr>
    </w:p>
    <w:p w:rsidR="00676391" w:rsidRPr="00887D7B" w:rsidRDefault="00676391" w:rsidP="00676391">
      <w:pPr>
        <w:jc w:val="right"/>
      </w:pPr>
    </w:p>
    <w:p w:rsidR="00676391" w:rsidRPr="00887D7B" w:rsidRDefault="00676391" w:rsidP="00676391">
      <w:pPr>
        <w:jc w:val="right"/>
      </w:pPr>
    </w:p>
    <w:p w:rsidR="00676391" w:rsidRPr="00887D7B" w:rsidRDefault="00676391" w:rsidP="00676391">
      <w:pPr>
        <w:jc w:val="center"/>
      </w:pPr>
      <w:r w:rsidRPr="00887D7B">
        <w:t>Граница собственности сторон и перечень средств расчетного учета электроэнергии</w:t>
      </w:r>
    </w:p>
    <w:p w:rsidR="00676391" w:rsidRPr="00887D7B" w:rsidRDefault="00676391" w:rsidP="00676391">
      <w:pPr>
        <w:jc w:val="center"/>
      </w:pPr>
      <w:r w:rsidRPr="00887D7B">
        <w:t>для учета электроэнергии, получаемой ПОКУПАТЕЛЕМ от ПОСТАВЩИКА</w:t>
      </w:r>
    </w:p>
    <w:p w:rsidR="00676391" w:rsidRPr="00887D7B" w:rsidRDefault="00676391" w:rsidP="00676391">
      <w:pPr>
        <w:jc w:val="center"/>
      </w:pPr>
    </w:p>
    <w:tbl>
      <w:tblPr>
        <w:tblW w:w="0" w:type="auto"/>
        <w:tblLayout w:type="fixed"/>
        <w:tblLook w:val="0000" w:firstRow="0" w:lastRow="0" w:firstColumn="0" w:lastColumn="0" w:noHBand="0" w:noVBand="0"/>
      </w:tblPr>
      <w:tblGrid>
        <w:gridCol w:w="675"/>
        <w:gridCol w:w="1418"/>
        <w:gridCol w:w="1134"/>
        <w:gridCol w:w="1417"/>
        <w:gridCol w:w="1426"/>
        <w:gridCol w:w="842"/>
        <w:gridCol w:w="885"/>
        <w:gridCol w:w="802"/>
        <w:gridCol w:w="724"/>
        <w:gridCol w:w="1134"/>
        <w:gridCol w:w="1276"/>
        <w:gridCol w:w="992"/>
        <w:gridCol w:w="1418"/>
      </w:tblGrid>
      <w:tr w:rsidR="00676391" w:rsidRPr="00887D7B" w:rsidTr="00676391">
        <w:tc>
          <w:tcPr>
            <w:tcW w:w="675" w:type="dxa"/>
            <w:tcBorders>
              <w:top w:val="single" w:sz="6" w:space="0" w:color="auto"/>
              <w:left w:val="single" w:sz="6" w:space="0" w:color="auto"/>
              <w:right w:val="single" w:sz="6" w:space="0" w:color="auto"/>
            </w:tcBorders>
          </w:tcPr>
          <w:p w:rsidR="00676391" w:rsidRPr="00887D7B" w:rsidRDefault="00676391" w:rsidP="00676391">
            <w:pPr>
              <w:jc w:val="center"/>
            </w:pPr>
            <w:r w:rsidRPr="00887D7B">
              <w:t>№№</w:t>
            </w:r>
          </w:p>
          <w:p w:rsidR="00676391" w:rsidRPr="00887D7B" w:rsidRDefault="00676391" w:rsidP="00676391">
            <w:pPr>
              <w:jc w:val="center"/>
            </w:pPr>
            <w:r w:rsidRPr="00887D7B">
              <w:t>п\п</w:t>
            </w:r>
          </w:p>
        </w:tc>
        <w:tc>
          <w:tcPr>
            <w:tcW w:w="1418" w:type="dxa"/>
            <w:tcBorders>
              <w:top w:val="single" w:sz="6" w:space="0" w:color="auto"/>
              <w:right w:val="single" w:sz="6" w:space="0" w:color="auto"/>
            </w:tcBorders>
          </w:tcPr>
          <w:p w:rsidR="00676391" w:rsidRPr="00887D7B" w:rsidRDefault="00676391" w:rsidP="00676391">
            <w:pPr>
              <w:jc w:val="center"/>
            </w:pPr>
            <w:r w:rsidRPr="00887D7B">
              <w:t xml:space="preserve">ПС, </w:t>
            </w:r>
            <w:proofErr w:type="spellStart"/>
            <w:r w:rsidRPr="00887D7B">
              <w:t>диспетч</w:t>
            </w:r>
            <w:proofErr w:type="spellEnd"/>
            <w:r w:rsidRPr="00887D7B">
              <w:t>.</w:t>
            </w:r>
          </w:p>
          <w:p w:rsidR="00676391" w:rsidRPr="00887D7B" w:rsidRDefault="00676391" w:rsidP="00676391">
            <w:pPr>
              <w:jc w:val="center"/>
            </w:pPr>
            <w:r w:rsidRPr="00887D7B">
              <w:t>наименование</w:t>
            </w:r>
          </w:p>
          <w:p w:rsidR="00676391" w:rsidRPr="00887D7B" w:rsidRDefault="00676391" w:rsidP="00676391">
            <w:pPr>
              <w:jc w:val="center"/>
            </w:pPr>
            <w:proofErr w:type="spellStart"/>
            <w:r w:rsidRPr="00887D7B">
              <w:t>присоед</w:t>
            </w:r>
            <w:proofErr w:type="spellEnd"/>
            <w:r w:rsidRPr="00887D7B">
              <w:t>.</w:t>
            </w:r>
          </w:p>
        </w:tc>
        <w:tc>
          <w:tcPr>
            <w:tcW w:w="1134" w:type="dxa"/>
            <w:tcBorders>
              <w:top w:val="single" w:sz="6" w:space="0" w:color="auto"/>
              <w:right w:val="single" w:sz="6" w:space="0" w:color="auto"/>
            </w:tcBorders>
          </w:tcPr>
          <w:p w:rsidR="00676391" w:rsidRPr="00887D7B" w:rsidRDefault="00676391" w:rsidP="00676391">
            <w:pPr>
              <w:jc w:val="center"/>
            </w:pPr>
            <w:r w:rsidRPr="00887D7B">
              <w:t>Граница</w:t>
            </w:r>
          </w:p>
          <w:p w:rsidR="00676391" w:rsidRPr="00887D7B" w:rsidRDefault="00676391" w:rsidP="00676391">
            <w:pPr>
              <w:jc w:val="center"/>
            </w:pPr>
            <w:r w:rsidRPr="00887D7B">
              <w:t>собственности</w:t>
            </w:r>
          </w:p>
          <w:p w:rsidR="00676391" w:rsidRPr="00887D7B" w:rsidRDefault="00676391" w:rsidP="00676391">
            <w:pPr>
              <w:jc w:val="center"/>
            </w:pPr>
            <w:r w:rsidRPr="00887D7B">
              <w:t>сторон</w:t>
            </w:r>
          </w:p>
        </w:tc>
        <w:tc>
          <w:tcPr>
            <w:tcW w:w="1417" w:type="dxa"/>
            <w:tcBorders>
              <w:top w:val="single" w:sz="6" w:space="0" w:color="auto"/>
              <w:right w:val="single" w:sz="6" w:space="0" w:color="auto"/>
            </w:tcBorders>
          </w:tcPr>
          <w:p w:rsidR="00676391" w:rsidRPr="00887D7B" w:rsidRDefault="00676391" w:rsidP="00676391">
            <w:pPr>
              <w:jc w:val="center"/>
            </w:pPr>
            <w:r w:rsidRPr="00887D7B">
              <w:t>Место уста-</w:t>
            </w:r>
          </w:p>
          <w:p w:rsidR="00676391" w:rsidRPr="00887D7B" w:rsidRDefault="00676391" w:rsidP="00676391">
            <w:pPr>
              <w:jc w:val="center"/>
            </w:pPr>
            <w:proofErr w:type="spellStart"/>
            <w:r w:rsidRPr="00887D7B">
              <w:t>новки</w:t>
            </w:r>
            <w:proofErr w:type="spellEnd"/>
            <w:r w:rsidRPr="00887D7B">
              <w:t xml:space="preserve"> рас-</w:t>
            </w:r>
          </w:p>
          <w:p w:rsidR="00676391" w:rsidRPr="00887D7B" w:rsidRDefault="00676391" w:rsidP="00676391">
            <w:pPr>
              <w:jc w:val="center"/>
            </w:pPr>
            <w:r w:rsidRPr="00887D7B">
              <w:t>четного</w:t>
            </w:r>
          </w:p>
          <w:p w:rsidR="00676391" w:rsidRPr="00887D7B" w:rsidRDefault="00676391" w:rsidP="00676391">
            <w:pPr>
              <w:jc w:val="center"/>
            </w:pPr>
            <w:r w:rsidRPr="00887D7B">
              <w:t>средства</w:t>
            </w:r>
          </w:p>
          <w:p w:rsidR="00676391" w:rsidRPr="00887D7B" w:rsidRDefault="00676391" w:rsidP="00676391">
            <w:pPr>
              <w:jc w:val="center"/>
            </w:pPr>
            <w:r w:rsidRPr="00887D7B">
              <w:t>учета</w:t>
            </w:r>
          </w:p>
        </w:tc>
        <w:tc>
          <w:tcPr>
            <w:tcW w:w="1426" w:type="dxa"/>
            <w:tcBorders>
              <w:top w:val="single" w:sz="6" w:space="0" w:color="auto"/>
              <w:right w:val="single" w:sz="6" w:space="0" w:color="auto"/>
            </w:tcBorders>
          </w:tcPr>
          <w:p w:rsidR="00676391" w:rsidRPr="00887D7B" w:rsidRDefault="00676391" w:rsidP="00676391">
            <w:pPr>
              <w:jc w:val="center"/>
            </w:pPr>
            <w:r w:rsidRPr="00887D7B">
              <w:t>Место</w:t>
            </w:r>
          </w:p>
          <w:p w:rsidR="00676391" w:rsidRPr="00887D7B" w:rsidRDefault="00676391" w:rsidP="00676391">
            <w:pPr>
              <w:jc w:val="center"/>
            </w:pPr>
            <w:r w:rsidRPr="00887D7B">
              <w:t>установки</w:t>
            </w:r>
          </w:p>
          <w:p w:rsidR="00676391" w:rsidRPr="00887D7B" w:rsidRDefault="00676391" w:rsidP="00676391">
            <w:pPr>
              <w:jc w:val="center"/>
            </w:pPr>
            <w:r w:rsidRPr="00887D7B">
              <w:t>контр.</w:t>
            </w:r>
          </w:p>
          <w:p w:rsidR="00676391" w:rsidRPr="00887D7B" w:rsidRDefault="00676391" w:rsidP="00676391">
            <w:pPr>
              <w:jc w:val="center"/>
            </w:pPr>
            <w:r w:rsidRPr="00887D7B">
              <w:t>средства</w:t>
            </w:r>
          </w:p>
          <w:p w:rsidR="00676391" w:rsidRPr="00887D7B" w:rsidRDefault="00676391" w:rsidP="00676391">
            <w:pPr>
              <w:jc w:val="center"/>
            </w:pPr>
            <w:r w:rsidRPr="00887D7B">
              <w:t>учета э\э</w:t>
            </w:r>
          </w:p>
        </w:tc>
        <w:tc>
          <w:tcPr>
            <w:tcW w:w="2529" w:type="dxa"/>
            <w:gridSpan w:val="3"/>
            <w:tcBorders>
              <w:top w:val="single" w:sz="6" w:space="0" w:color="auto"/>
              <w:bottom w:val="single" w:sz="6" w:space="0" w:color="auto"/>
              <w:right w:val="single" w:sz="6" w:space="0" w:color="auto"/>
            </w:tcBorders>
          </w:tcPr>
          <w:p w:rsidR="00676391" w:rsidRPr="00887D7B" w:rsidRDefault="00676391" w:rsidP="00676391">
            <w:pPr>
              <w:jc w:val="center"/>
            </w:pPr>
            <w:r w:rsidRPr="00887D7B">
              <w:t>Счетчики</w:t>
            </w:r>
          </w:p>
        </w:tc>
        <w:tc>
          <w:tcPr>
            <w:tcW w:w="1858" w:type="dxa"/>
            <w:gridSpan w:val="2"/>
            <w:tcBorders>
              <w:top w:val="single" w:sz="6" w:space="0" w:color="auto"/>
              <w:left w:val="single" w:sz="6" w:space="0" w:color="auto"/>
              <w:bottom w:val="single" w:sz="6" w:space="0" w:color="auto"/>
              <w:right w:val="single" w:sz="6" w:space="0" w:color="auto"/>
            </w:tcBorders>
          </w:tcPr>
          <w:p w:rsidR="00676391" w:rsidRPr="00887D7B" w:rsidRDefault="00676391" w:rsidP="00676391">
            <w:r w:rsidRPr="00887D7B">
              <w:t>Трансформаторы</w:t>
            </w:r>
          </w:p>
          <w:p w:rsidR="00676391" w:rsidRPr="00887D7B" w:rsidRDefault="00676391" w:rsidP="00676391">
            <w:pPr>
              <w:jc w:val="center"/>
            </w:pPr>
            <w:r w:rsidRPr="00887D7B">
              <w:t>тока</w:t>
            </w:r>
          </w:p>
        </w:tc>
        <w:tc>
          <w:tcPr>
            <w:tcW w:w="1276" w:type="dxa"/>
            <w:tcBorders>
              <w:top w:val="single" w:sz="6" w:space="0" w:color="auto"/>
              <w:left w:val="single" w:sz="6" w:space="0" w:color="auto"/>
              <w:bottom w:val="single" w:sz="6" w:space="0" w:color="auto"/>
              <w:right w:val="single" w:sz="6" w:space="0" w:color="auto"/>
            </w:tcBorders>
          </w:tcPr>
          <w:p w:rsidR="00676391" w:rsidRPr="00887D7B" w:rsidRDefault="00676391" w:rsidP="00676391">
            <w:pPr>
              <w:jc w:val="center"/>
            </w:pPr>
            <w:proofErr w:type="spellStart"/>
            <w:r w:rsidRPr="00887D7B">
              <w:t>Трансф</w:t>
            </w:r>
            <w:proofErr w:type="spellEnd"/>
            <w:r w:rsidRPr="00887D7B">
              <w:t>.</w:t>
            </w:r>
          </w:p>
          <w:p w:rsidR="00676391" w:rsidRPr="00887D7B" w:rsidRDefault="00676391" w:rsidP="00676391">
            <w:pPr>
              <w:jc w:val="center"/>
            </w:pPr>
            <w:proofErr w:type="spellStart"/>
            <w:proofErr w:type="gramStart"/>
            <w:r w:rsidRPr="00887D7B">
              <w:t>Напряже-ние</w:t>
            </w:r>
            <w:proofErr w:type="spellEnd"/>
            <w:proofErr w:type="gramEnd"/>
          </w:p>
        </w:tc>
        <w:tc>
          <w:tcPr>
            <w:tcW w:w="992" w:type="dxa"/>
            <w:tcBorders>
              <w:top w:val="single" w:sz="6" w:space="0" w:color="auto"/>
              <w:left w:val="single" w:sz="6" w:space="0" w:color="auto"/>
              <w:right w:val="single" w:sz="6" w:space="0" w:color="auto"/>
            </w:tcBorders>
          </w:tcPr>
          <w:p w:rsidR="00676391" w:rsidRPr="00887D7B" w:rsidRDefault="00676391" w:rsidP="00676391">
            <w:pPr>
              <w:jc w:val="center"/>
            </w:pPr>
            <w:proofErr w:type="spellStart"/>
            <w:r w:rsidRPr="00887D7B">
              <w:t>Расч</w:t>
            </w:r>
            <w:proofErr w:type="spellEnd"/>
          </w:p>
          <w:p w:rsidR="00676391" w:rsidRPr="00887D7B" w:rsidRDefault="00676391" w:rsidP="00676391">
            <w:pPr>
              <w:jc w:val="center"/>
            </w:pPr>
            <w:proofErr w:type="spellStart"/>
            <w:r w:rsidRPr="00887D7B">
              <w:t>коэф</w:t>
            </w:r>
            <w:proofErr w:type="spellEnd"/>
            <w:r w:rsidRPr="00887D7B">
              <w:t>-</w:t>
            </w:r>
          </w:p>
          <w:p w:rsidR="00676391" w:rsidRPr="00887D7B" w:rsidRDefault="00676391" w:rsidP="00676391">
            <w:pPr>
              <w:jc w:val="center"/>
            </w:pPr>
            <w:proofErr w:type="spellStart"/>
            <w:r w:rsidRPr="00887D7B">
              <w:t>фициент</w:t>
            </w:r>
            <w:proofErr w:type="spellEnd"/>
          </w:p>
        </w:tc>
        <w:tc>
          <w:tcPr>
            <w:tcW w:w="1418" w:type="dxa"/>
            <w:tcBorders>
              <w:top w:val="single" w:sz="6" w:space="0" w:color="auto"/>
              <w:right w:val="single" w:sz="6" w:space="0" w:color="auto"/>
            </w:tcBorders>
          </w:tcPr>
          <w:p w:rsidR="00676391" w:rsidRPr="00887D7B" w:rsidRDefault="00676391" w:rsidP="00676391">
            <w:pPr>
              <w:jc w:val="center"/>
            </w:pPr>
            <w:proofErr w:type="spellStart"/>
            <w:r w:rsidRPr="00887D7B">
              <w:t>Примеча</w:t>
            </w:r>
            <w:proofErr w:type="spellEnd"/>
            <w:r w:rsidRPr="00887D7B">
              <w:t>-</w:t>
            </w:r>
          </w:p>
          <w:p w:rsidR="00676391" w:rsidRPr="00887D7B" w:rsidRDefault="00676391" w:rsidP="00676391">
            <w:pPr>
              <w:jc w:val="center"/>
            </w:pPr>
            <w:proofErr w:type="spellStart"/>
            <w:r w:rsidRPr="00887D7B">
              <w:t>ние</w:t>
            </w:r>
            <w:proofErr w:type="spellEnd"/>
          </w:p>
        </w:tc>
      </w:tr>
      <w:tr w:rsidR="00676391" w:rsidRPr="00887D7B" w:rsidTr="00676391">
        <w:tc>
          <w:tcPr>
            <w:tcW w:w="675" w:type="dxa"/>
            <w:tcBorders>
              <w:left w:val="single" w:sz="6" w:space="0" w:color="auto"/>
              <w:bottom w:val="single" w:sz="6" w:space="0" w:color="auto"/>
              <w:right w:val="single" w:sz="6" w:space="0" w:color="auto"/>
            </w:tcBorders>
          </w:tcPr>
          <w:p w:rsidR="00676391" w:rsidRPr="00887D7B" w:rsidRDefault="00676391" w:rsidP="00676391">
            <w:pPr>
              <w:jc w:val="center"/>
            </w:pPr>
          </w:p>
        </w:tc>
        <w:tc>
          <w:tcPr>
            <w:tcW w:w="1418" w:type="dxa"/>
            <w:tcBorders>
              <w:bottom w:val="single" w:sz="6" w:space="0" w:color="auto"/>
              <w:right w:val="single" w:sz="6" w:space="0" w:color="auto"/>
            </w:tcBorders>
          </w:tcPr>
          <w:p w:rsidR="00676391" w:rsidRPr="00887D7B" w:rsidRDefault="00676391" w:rsidP="00676391">
            <w:pPr>
              <w:jc w:val="center"/>
            </w:pPr>
          </w:p>
        </w:tc>
        <w:tc>
          <w:tcPr>
            <w:tcW w:w="1134" w:type="dxa"/>
            <w:tcBorders>
              <w:bottom w:val="single" w:sz="6" w:space="0" w:color="auto"/>
              <w:right w:val="single" w:sz="6" w:space="0" w:color="auto"/>
            </w:tcBorders>
          </w:tcPr>
          <w:p w:rsidR="00676391" w:rsidRPr="00887D7B" w:rsidRDefault="00676391" w:rsidP="00676391">
            <w:pPr>
              <w:jc w:val="center"/>
            </w:pPr>
          </w:p>
        </w:tc>
        <w:tc>
          <w:tcPr>
            <w:tcW w:w="1417" w:type="dxa"/>
            <w:tcBorders>
              <w:bottom w:val="single" w:sz="6" w:space="0" w:color="auto"/>
              <w:right w:val="single" w:sz="6" w:space="0" w:color="auto"/>
            </w:tcBorders>
          </w:tcPr>
          <w:p w:rsidR="00676391" w:rsidRPr="00887D7B" w:rsidRDefault="00676391" w:rsidP="00676391">
            <w:pPr>
              <w:jc w:val="center"/>
            </w:pPr>
          </w:p>
        </w:tc>
        <w:tc>
          <w:tcPr>
            <w:tcW w:w="1426" w:type="dxa"/>
            <w:tcBorders>
              <w:bottom w:val="single" w:sz="6" w:space="0" w:color="auto"/>
              <w:right w:val="single" w:sz="6" w:space="0" w:color="auto"/>
            </w:tcBorders>
          </w:tcPr>
          <w:p w:rsidR="00676391" w:rsidRPr="00887D7B" w:rsidRDefault="00676391" w:rsidP="00676391">
            <w:pPr>
              <w:jc w:val="center"/>
            </w:pPr>
          </w:p>
        </w:tc>
        <w:tc>
          <w:tcPr>
            <w:tcW w:w="842" w:type="dxa"/>
            <w:tcBorders>
              <w:bottom w:val="single" w:sz="6" w:space="0" w:color="auto"/>
              <w:right w:val="single" w:sz="6" w:space="0" w:color="auto"/>
            </w:tcBorders>
          </w:tcPr>
          <w:p w:rsidR="00676391" w:rsidRPr="00887D7B" w:rsidRDefault="00676391" w:rsidP="00676391">
            <w:pPr>
              <w:jc w:val="center"/>
            </w:pPr>
            <w:r w:rsidRPr="00887D7B">
              <w:t>Но</w:t>
            </w:r>
          </w:p>
          <w:p w:rsidR="00676391" w:rsidRPr="00887D7B" w:rsidRDefault="00676391" w:rsidP="00676391">
            <w:pPr>
              <w:jc w:val="center"/>
            </w:pPr>
            <w:r w:rsidRPr="00887D7B">
              <w:t>мер</w:t>
            </w:r>
          </w:p>
        </w:tc>
        <w:tc>
          <w:tcPr>
            <w:tcW w:w="885"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Тип</w:t>
            </w:r>
          </w:p>
        </w:tc>
        <w:tc>
          <w:tcPr>
            <w:tcW w:w="802"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Кл.</w:t>
            </w:r>
          </w:p>
          <w:p w:rsidR="00676391" w:rsidRPr="00887D7B" w:rsidRDefault="00676391" w:rsidP="00676391">
            <w:pPr>
              <w:jc w:val="center"/>
            </w:pPr>
            <w:proofErr w:type="spellStart"/>
            <w:r w:rsidRPr="00887D7B">
              <w:t>точн</w:t>
            </w:r>
            <w:proofErr w:type="spellEnd"/>
          </w:p>
        </w:tc>
        <w:tc>
          <w:tcPr>
            <w:tcW w:w="724"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К тр.</w:t>
            </w:r>
          </w:p>
        </w:tc>
        <w:tc>
          <w:tcPr>
            <w:tcW w:w="1134" w:type="dxa"/>
            <w:tcBorders>
              <w:left w:val="single" w:sz="6" w:space="0" w:color="auto"/>
              <w:bottom w:val="single" w:sz="6" w:space="0" w:color="auto"/>
              <w:right w:val="single" w:sz="6" w:space="0" w:color="auto"/>
            </w:tcBorders>
          </w:tcPr>
          <w:p w:rsidR="00676391" w:rsidRPr="00887D7B" w:rsidRDefault="00676391" w:rsidP="00676391">
            <w:pPr>
              <w:jc w:val="center"/>
            </w:pPr>
            <w:proofErr w:type="spellStart"/>
            <w:r w:rsidRPr="00887D7B">
              <w:t>Кл.точн</w:t>
            </w:r>
            <w:proofErr w:type="spellEnd"/>
          </w:p>
        </w:tc>
        <w:tc>
          <w:tcPr>
            <w:tcW w:w="1276"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 xml:space="preserve">К </w:t>
            </w:r>
            <w:proofErr w:type="spellStart"/>
            <w:r w:rsidRPr="00887D7B">
              <w:t>трансф</w:t>
            </w:r>
            <w:proofErr w:type="spellEnd"/>
          </w:p>
        </w:tc>
        <w:tc>
          <w:tcPr>
            <w:tcW w:w="992" w:type="dxa"/>
            <w:tcBorders>
              <w:left w:val="single" w:sz="6" w:space="0" w:color="auto"/>
              <w:bottom w:val="single" w:sz="6" w:space="0" w:color="auto"/>
              <w:right w:val="single" w:sz="6" w:space="0" w:color="auto"/>
            </w:tcBorders>
          </w:tcPr>
          <w:p w:rsidR="00676391" w:rsidRPr="00887D7B" w:rsidRDefault="00676391" w:rsidP="00676391">
            <w:pPr>
              <w:jc w:val="center"/>
            </w:pPr>
          </w:p>
        </w:tc>
        <w:tc>
          <w:tcPr>
            <w:tcW w:w="1418" w:type="dxa"/>
            <w:tcBorders>
              <w:bottom w:val="single" w:sz="6" w:space="0" w:color="auto"/>
              <w:right w:val="single" w:sz="6" w:space="0" w:color="auto"/>
            </w:tcBorders>
          </w:tcPr>
          <w:p w:rsidR="00676391" w:rsidRPr="00887D7B" w:rsidRDefault="00676391" w:rsidP="00676391">
            <w:pPr>
              <w:jc w:val="center"/>
            </w:pPr>
          </w:p>
        </w:tc>
      </w:tr>
      <w:tr w:rsidR="00676391" w:rsidRPr="00887D7B" w:rsidTr="00676391">
        <w:tc>
          <w:tcPr>
            <w:tcW w:w="675"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1</w:t>
            </w:r>
          </w:p>
        </w:tc>
        <w:tc>
          <w:tcPr>
            <w:tcW w:w="1418"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2</w:t>
            </w:r>
          </w:p>
        </w:tc>
        <w:tc>
          <w:tcPr>
            <w:tcW w:w="1134"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3</w:t>
            </w:r>
          </w:p>
        </w:tc>
        <w:tc>
          <w:tcPr>
            <w:tcW w:w="1417"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4</w:t>
            </w:r>
          </w:p>
        </w:tc>
        <w:tc>
          <w:tcPr>
            <w:tcW w:w="1426"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5</w:t>
            </w:r>
          </w:p>
        </w:tc>
        <w:tc>
          <w:tcPr>
            <w:tcW w:w="842"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6</w:t>
            </w:r>
          </w:p>
        </w:tc>
        <w:tc>
          <w:tcPr>
            <w:tcW w:w="885"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7</w:t>
            </w:r>
          </w:p>
        </w:tc>
        <w:tc>
          <w:tcPr>
            <w:tcW w:w="802"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8</w:t>
            </w:r>
          </w:p>
        </w:tc>
        <w:tc>
          <w:tcPr>
            <w:tcW w:w="724"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9</w:t>
            </w:r>
          </w:p>
        </w:tc>
        <w:tc>
          <w:tcPr>
            <w:tcW w:w="1134"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10</w:t>
            </w:r>
          </w:p>
        </w:tc>
        <w:tc>
          <w:tcPr>
            <w:tcW w:w="1276"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11</w:t>
            </w:r>
          </w:p>
        </w:tc>
        <w:tc>
          <w:tcPr>
            <w:tcW w:w="992"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12</w:t>
            </w:r>
          </w:p>
        </w:tc>
        <w:tc>
          <w:tcPr>
            <w:tcW w:w="1418" w:type="dxa"/>
            <w:tcBorders>
              <w:left w:val="single" w:sz="6" w:space="0" w:color="auto"/>
              <w:bottom w:val="single" w:sz="6" w:space="0" w:color="auto"/>
              <w:right w:val="single" w:sz="6" w:space="0" w:color="auto"/>
            </w:tcBorders>
          </w:tcPr>
          <w:p w:rsidR="00676391" w:rsidRPr="00887D7B" w:rsidRDefault="00676391" w:rsidP="00676391">
            <w:pPr>
              <w:jc w:val="center"/>
            </w:pPr>
            <w:r w:rsidRPr="00887D7B">
              <w:t>13</w:t>
            </w:r>
          </w:p>
        </w:tc>
      </w:tr>
      <w:bookmarkEnd w:id="0"/>
      <w:bookmarkEnd w:id="1"/>
    </w:tbl>
    <w:p w:rsidR="00676391" w:rsidRPr="00887D7B" w:rsidRDefault="00676391" w:rsidP="00676391">
      <w:pPr>
        <w:ind w:left="300"/>
        <w:jc w:val="center"/>
      </w:pPr>
    </w:p>
    <w:p w:rsidR="00676391" w:rsidRPr="00887D7B" w:rsidRDefault="00676391" w:rsidP="00676391">
      <w:pPr>
        <w:jc w:val="center"/>
      </w:pPr>
    </w:p>
    <w:tbl>
      <w:tblPr>
        <w:tblW w:w="0" w:type="auto"/>
        <w:tblLayout w:type="fixed"/>
        <w:tblLook w:val="0000" w:firstRow="0" w:lastRow="0" w:firstColumn="0" w:lastColumn="0" w:noHBand="0" w:noVBand="0"/>
      </w:tblPr>
      <w:tblGrid>
        <w:gridCol w:w="7252"/>
        <w:gridCol w:w="7252"/>
      </w:tblGrid>
      <w:tr w:rsidR="00676391" w:rsidRPr="00887D7B" w:rsidTr="00676391">
        <w:tc>
          <w:tcPr>
            <w:tcW w:w="7252" w:type="dxa"/>
          </w:tcPr>
          <w:p w:rsidR="00676391" w:rsidRPr="00887D7B" w:rsidRDefault="00676391" w:rsidP="00676391">
            <w:pPr>
              <w:jc w:val="center"/>
            </w:pPr>
            <w:bookmarkStart w:id="2" w:name="OLE_LINK3"/>
          </w:p>
        </w:tc>
        <w:tc>
          <w:tcPr>
            <w:tcW w:w="7252" w:type="dxa"/>
          </w:tcPr>
          <w:p w:rsidR="00676391" w:rsidRPr="00887D7B" w:rsidRDefault="00E04F31" w:rsidP="00676391">
            <w:pPr>
              <w:jc w:val="right"/>
            </w:pPr>
            <w:r>
              <w:t>Примечание: в</w:t>
            </w:r>
            <w:r w:rsidR="00676391" w:rsidRPr="00887D7B">
              <w:t xml:space="preserve"> случае, если присоединение не оснащено расчетными средствами учета, </w:t>
            </w:r>
          </w:p>
          <w:p w:rsidR="00676391" w:rsidRPr="00887D7B" w:rsidRDefault="00676391" w:rsidP="00676391">
            <w:pPr>
              <w:jc w:val="right"/>
            </w:pPr>
            <w:r w:rsidRPr="00887D7B">
              <w:t>или они установлены не на границе собственности Сторон,</w:t>
            </w:r>
          </w:p>
          <w:p w:rsidR="00676391" w:rsidRPr="00887D7B" w:rsidRDefault="00E04F31" w:rsidP="00676391">
            <w:pPr>
              <w:jc w:val="right"/>
            </w:pPr>
            <w:r>
              <w:t xml:space="preserve"> в графе 10 указывается </w:t>
            </w:r>
            <w:r w:rsidR="00676391" w:rsidRPr="00887D7B">
              <w:t>порядок расчета потребленной электроэнергии на этом присоединении.</w:t>
            </w:r>
          </w:p>
          <w:p w:rsidR="00676391" w:rsidRPr="00887D7B" w:rsidRDefault="00676391" w:rsidP="00676391">
            <w:pPr>
              <w:jc w:val="center"/>
            </w:pPr>
          </w:p>
        </w:tc>
      </w:tr>
    </w:tbl>
    <w:p w:rsidR="00676391" w:rsidRPr="00887D7B" w:rsidRDefault="00676391" w:rsidP="00676391">
      <w:pPr>
        <w:jc w:val="center"/>
      </w:pPr>
    </w:p>
    <w:p w:rsidR="00676391" w:rsidRPr="00887D7B" w:rsidRDefault="00676391" w:rsidP="00676391">
      <w:pPr>
        <w:jc w:val="center"/>
      </w:pPr>
    </w:p>
    <w:p w:rsidR="00676391" w:rsidRPr="00887D7B" w:rsidRDefault="00676391" w:rsidP="00676391">
      <w:pPr>
        <w:autoSpaceDE w:val="0"/>
        <w:autoSpaceDN w:val="0"/>
        <w:adjustRightInd w:val="0"/>
        <w:ind w:left="1418" w:firstLine="283"/>
        <w:jc w:val="both"/>
      </w:pPr>
      <w:proofErr w:type="gramStart"/>
      <w:r w:rsidRPr="00887D7B">
        <w:t>ПОСТАВЩИК:</w:t>
      </w:r>
      <w:r w:rsidRPr="00887D7B">
        <w:tab/>
      </w:r>
      <w:proofErr w:type="gramEnd"/>
      <w:r w:rsidRPr="00887D7B">
        <w:tab/>
      </w:r>
      <w:r w:rsidRPr="00887D7B">
        <w:tab/>
      </w:r>
      <w:r w:rsidRPr="00887D7B">
        <w:tab/>
      </w:r>
      <w:r w:rsidRPr="00887D7B">
        <w:tab/>
      </w:r>
      <w:r w:rsidRPr="00887D7B">
        <w:tab/>
      </w:r>
      <w:r w:rsidRPr="00887D7B">
        <w:tab/>
      </w:r>
      <w:r w:rsidRPr="00887D7B">
        <w:tab/>
      </w:r>
      <w:r w:rsidRPr="00887D7B">
        <w:tab/>
        <w:t>ПОКУПАТЕЛЬ:</w:t>
      </w:r>
      <w:bookmarkEnd w:id="2"/>
    </w:p>
    <w:p w:rsidR="00676391" w:rsidRPr="00887D7B" w:rsidRDefault="00676391" w:rsidP="00676391">
      <w:pPr>
        <w:autoSpaceDE w:val="0"/>
        <w:autoSpaceDN w:val="0"/>
        <w:adjustRightInd w:val="0"/>
        <w:ind w:left="1418" w:firstLine="283"/>
        <w:jc w:val="both"/>
      </w:pPr>
      <w:r w:rsidRPr="00887D7B">
        <w:br w:type="page"/>
      </w:r>
    </w:p>
    <w:tbl>
      <w:tblPr>
        <w:tblW w:w="15740" w:type="dxa"/>
        <w:tblInd w:w="95" w:type="dxa"/>
        <w:tblLook w:val="04A0" w:firstRow="1" w:lastRow="0" w:firstColumn="1" w:lastColumn="0" w:noHBand="0" w:noVBand="1"/>
      </w:tblPr>
      <w:tblGrid>
        <w:gridCol w:w="2020"/>
        <w:gridCol w:w="960"/>
        <w:gridCol w:w="1048"/>
        <w:gridCol w:w="960"/>
        <w:gridCol w:w="960"/>
        <w:gridCol w:w="960"/>
        <w:gridCol w:w="960"/>
        <w:gridCol w:w="960"/>
        <w:gridCol w:w="960"/>
        <w:gridCol w:w="1125"/>
        <w:gridCol w:w="1020"/>
        <w:gridCol w:w="940"/>
        <w:gridCol w:w="1040"/>
        <w:gridCol w:w="1140"/>
        <w:gridCol w:w="960"/>
      </w:tblGrid>
      <w:tr w:rsidR="00676391" w:rsidRPr="00887D7B" w:rsidTr="00676391">
        <w:trPr>
          <w:trHeight w:val="255"/>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1960" w:type="dxa"/>
            <w:gridSpan w:val="2"/>
            <w:tcBorders>
              <w:top w:val="nil"/>
              <w:left w:val="nil"/>
              <w:bottom w:val="nil"/>
              <w:right w:val="nil"/>
            </w:tcBorders>
            <w:shd w:val="clear" w:color="auto" w:fill="auto"/>
            <w:noWrap/>
            <w:vAlign w:val="bottom"/>
          </w:tcPr>
          <w:p w:rsidR="00676391" w:rsidRPr="00887D7B" w:rsidRDefault="00676391" w:rsidP="00676391">
            <w:r w:rsidRPr="00887D7B">
              <w:t xml:space="preserve">Приложение № </w:t>
            </w:r>
            <w:r w:rsidR="00147234" w:rsidRPr="00887D7B">
              <w:t>4</w:t>
            </w:r>
          </w:p>
        </w:tc>
        <w:tc>
          <w:tcPr>
            <w:tcW w:w="940" w:type="dxa"/>
            <w:tcBorders>
              <w:top w:val="nil"/>
              <w:left w:val="nil"/>
              <w:bottom w:val="nil"/>
              <w:right w:val="nil"/>
            </w:tcBorders>
            <w:shd w:val="clear" w:color="auto" w:fill="auto"/>
            <w:noWrap/>
            <w:vAlign w:val="bottom"/>
          </w:tcPr>
          <w:p w:rsidR="00676391" w:rsidRPr="00887D7B" w:rsidRDefault="00676391" w:rsidP="00676391"/>
        </w:tc>
        <w:tc>
          <w:tcPr>
            <w:tcW w:w="1040" w:type="dxa"/>
            <w:tcBorders>
              <w:top w:val="nil"/>
              <w:left w:val="nil"/>
              <w:bottom w:val="nil"/>
              <w:right w:val="nil"/>
            </w:tcBorders>
            <w:shd w:val="clear" w:color="auto" w:fill="auto"/>
            <w:noWrap/>
            <w:vAlign w:val="bottom"/>
          </w:tcPr>
          <w:p w:rsidR="00676391" w:rsidRPr="00887D7B" w:rsidRDefault="00676391" w:rsidP="00676391"/>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300"/>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r w:rsidRPr="00887D7B">
              <w:t xml:space="preserve">       </w:t>
            </w:r>
          </w:p>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2880" w:type="dxa"/>
            <w:gridSpan w:val="3"/>
            <w:tcBorders>
              <w:top w:val="nil"/>
              <w:left w:val="nil"/>
              <w:bottom w:val="nil"/>
              <w:right w:val="nil"/>
            </w:tcBorders>
            <w:shd w:val="clear" w:color="auto" w:fill="auto"/>
            <w:noWrap/>
            <w:vAlign w:val="bottom"/>
          </w:tcPr>
          <w:p w:rsidR="00676391" w:rsidRPr="00887D7B" w:rsidRDefault="00676391" w:rsidP="00676391">
            <w:pPr>
              <w:rPr>
                <w:b/>
                <w:bCs/>
              </w:rPr>
            </w:pPr>
          </w:p>
        </w:tc>
        <w:tc>
          <w:tcPr>
            <w:tcW w:w="6040" w:type="dxa"/>
            <w:gridSpan w:val="6"/>
            <w:tcBorders>
              <w:top w:val="nil"/>
              <w:left w:val="nil"/>
              <w:bottom w:val="nil"/>
              <w:right w:val="nil"/>
            </w:tcBorders>
            <w:shd w:val="clear" w:color="auto" w:fill="auto"/>
            <w:noWrap/>
            <w:vAlign w:val="bottom"/>
          </w:tcPr>
          <w:p w:rsidR="00676391" w:rsidRPr="00887D7B" w:rsidRDefault="00E04F31" w:rsidP="00676391">
            <w:r>
              <w:t xml:space="preserve">к </w:t>
            </w:r>
            <w:r w:rsidR="00676391" w:rsidRPr="00887D7B">
              <w:t xml:space="preserve">Договору купли-продажи № ____     от ________ 20___ г. </w:t>
            </w:r>
          </w:p>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300"/>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tc>
        <w:tc>
          <w:tcPr>
            <w:tcW w:w="100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40" w:type="dxa"/>
            <w:tcBorders>
              <w:top w:val="nil"/>
              <w:left w:val="nil"/>
              <w:bottom w:val="nil"/>
              <w:right w:val="nil"/>
            </w:tcBorders>
            <w:shd w:val="clear" w:color="auto" w:fill="auto"/>
            <w:noWrap/>
            <w:vAlign w:val="bottom"/>
          </w:tcPr>
          <w:p w:rsidR="00676391" w:rsidRPr="00887D7B" w:rsidRDefault="00676391" w:rsidP="00676391"/>
        </w:tc>
        <w:tc>
          <w:tcPr>
            <w:tcW w:w="1040" w:type="dxa"/>
            <w:tcBorders>
              <w:top w:val="nil"/>
              <w:left w:val="nil"/>
              <w:bottom w:val="nil"/>
              <w:right w:val="nil"/>
            </w:tcBorders>
            <w:shd w:val="clear" w:color="auto" w:fill="auto"/>
            <w:noWrap/>
            <w:vAlign w:val="bottom"/>
          </w:tcPr>
          <w:p w:rsidR="00676391" w:rsidRPr="00887D7B" w:rsidRDefault="00676391" w:rsidP="00676391"/>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300"/>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tc>
        <w:tc>
          <w:tcPr>
            <w:tcW w:w="100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40" w:type="dxa"/>
            <w:tcBorders>
              <w:top w:val="nil"/>
              <w:left w:val="nil"/>
              <w:bottom w:val="nil"/>
              <w:right w:val="nil"/>
            </w:tcBorders>
            <w:shd w:val="clear" w:color="auto" w:fill="auto"/>
            <w:noWrap/>
            <w:vAlign w:val="bottom"/>
          </w:tcPr>
          <w:p w:rsidR="00676391" w:rsidRPr="00887D7B" w:rsidRDefault="00676391" w:rsidP="00676391"/>
        </w:tc>
        <w:tc>
          <w:tcPr>
            <w:tcW w:w="1040" w:type="dxa"/>
            <w:tcBorders>
              <w:top w:val="nil"/>
              <w:left w:val="nil"/>
              <w:bottom w:val="nil"/>
              <w:right w:val="nil"/>
            </w:tcBorders>
            <w:shd w:val="clear" w:color="auto" w:fill="auto"/>
            <w:noWrap/>
            <w:vAlign w:val="bottom"/>
          </w:tcPr>
          <w:p w:rsidR="00676391" w:rsidRPr="00887D7B" w:rsidRDefault="00676391" w:rsidP="00676391"/>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300"/>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tc>
        <w:tc>
          <w:tcPr>
            <w:tcW w:w="100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40" w:type="dxa"/>
            <w:tcBorders>
              <w:top w:val="nil"/>
              <w:left w:val="nil"/>
              <w:bottom w:val="nil"/>
              <w:right w:val="nil"/>
            </w:tcBorders>
            <w:shd w:val="clear" w:color="auto" w:fill="auto"/>
            <w:noWrap/>
            <w:vAlign w:val="bottom"/>
          </w:tcPr>
          <w:p w:rsidR="00676391" w:rsidRPr="00887D7B" w:rsidRDefault="00676391" w:rsidP="00676391"/>
        </w:tc>
        <w:tc>
          <w:tcPr>
            <w:tcW w:w="1040" w:type="dxa"/>
            <w:tcBorders>
              <w:top w:val="nil"/>
              <w:left w:val="nil"/>
              <w:bottom w:val="nil"/>
              <w:right w:val="nil"/>
            </w:tcBorders>
            <w:shd w:val="clear" w:color="auto" w:fill="auto"/>
            <w:noWrap/>
            <w:vAlign w:val="bottom"/>
          </w:tcPr>
          <w:p w:rsidR="00676391" w:rsidRPr="00887D7B" w:rsidRDefault="00676391" w:rsidP="00676391"/>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315"/>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10660" w:type="dxa"/>
            <w:gridSpan w:val="11"/>
            <w:tcBorders>
              <w:top w:val="nil"/>
              <w:left w:val="nil"/>
              <w:bottom w:val="nil"/>
              <w:right w:val="nil"/>
            </w:tcBorders>
            <w:shd w:val="clear" w:color="auto" w:fill="auto"/>
            <w:noWrap/>
            <w:vAlign w:val="bottom"/>
          </w:tcPr>
          <w:p w:rsidR="00676391" w:rsidRPr="00887D7B" w:rsidRDefault="00770F2A" w:rsidP="00676391">
            <w:pPr>
              <w:rPr>
                <w:b/>
                <w:bCs/>
              </w:rPr>
            </w:pPr>
            <w:r w:rsidRPr="00887D7B">
              <w:rPr>
                <w:b/>
                <w:bCs/>
              </w:rPr>
              <w:t xml:space="preserve">                         Прогнозные о</w:t>
            </w:r>
            <w:r w:rsidR="00676391" w:rsidRPr="00887D7B">
              <w:rPr>
                <w:b/>
                <w:bCs/>
              </w:rPr>
              <w:t xml:space="preserve">бъемы электрической энергии, передаваемые ПОСТАВЩИКОМ в сети ПОКУПАТЕЛЯ  </w:t>
            </w:r>
          </w:p>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315"/>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1920" w:type="dxa"/>
            <w:gridSpan w:val="2"/>
            <w:tcBorders>
              <w:top w:val="nil"/>
              <w:left w:val="nil"/>
              <w:bottom w:val="nil"/>
              <w:right w:val="nil"/>
            </w:tcBorders>
            <w:shd w:val="clear" w:color="auto" w:fill="auto"/>
            <w:noWrap/>
            <w:vAlign w:val="bottom"/>
          </w:tcPr>
          <w:p w:rsidR="00676391" w:rsidRPr="00887D7B" w:rsidRDefault="00676391" w:rsidP="00676391">
            <w:pPr>
              <w:rPr>
                <w:b/>
                <w:bCs/>
              </w:rPr>
            </w:pPr>
            <w:r w:rsidRPr="00887D7B">
              <w:rPr>
                <w:b/>
                <w:bCs/>
              </w:rPr>
              <w:t>на 20_____ год</w:t>
            </w:r>
          </w:p>
        </w:tc>
        <w:tc>
          <w:tcPr>
            <w:tcW w:w="100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4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1040" w:type="dxa"/>
            <w:tcBorders>
              <w:top w:val="nil"/>
              <w:left w:val="nil"/>
              <w:bottom w:val="nil"/>
              <w:right w:val="nil"/>
            </w:tcBorders>
            <w:shd w:val="clear" w:color="auto" w:fill="auto"/>
            <w:noWrap/>
            <w:vAlign w:val="bottom"/>
          </w:tcPr>
          <w:p w:rsidR="00676391" w:rsidRPr="00887D7B" w:rsidRDefault="00676391" w:rsidP="00676391"/>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300"/>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100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4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1040" w:type="dxa"/>
            <w:tcBorders>
              <w:top w:val="nil"/>
              <w:left w:val="nil"/>
              <w:bottom w:val="nil"/>
              <w:right w:val="nil"/>
            </w:tcBorders>
            <w:shd w:val="clear" w:color="auto" w:fill="auto"/>
            <w:noWrap/>
            <w:vAlign w:val="bottom"/>
          </w:tcPr>
          <w:p w:rsidR="00676391" w:rsidRPr="00887D7B" w:rsidRDefault="00676391" w:rsidP="00676391"/>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300"/>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single" w:sz="4" w:space="0" w:color="auto"/>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100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40" w:type="dxa"/>
            <w:tcBorders>
              <w:top w:val="nil"/>
              <w:left w:val="nil"/>
              <w:bottom w:val="nil"/>
              <w:right w:val="nil"/>
            </w:tcBorders>
            <w:shd w:val="clear" w:color="auto" w:fill="auto"/>
            <w:noWrap/>
            <w:vAlign w:val="bottom"/>
          </w:tcPr>
          <w:p w:rsidR="00676391" w:rsidRPr="00887D7B" w:rsidRDefault="00676391" w:rsidP="00676391"/>
        </w:tc>
        <w:tc>
          <w:tcPr>
            <w:tcW w:w="1040" w:type="dxa"/>
            <w:tcBorders>
              <w:top w:val="nil"/>
              <w:left w:val="nil"/>
              <w:bottom w:val="nil"/>
              <w:right w:val="nil"/>
            </w:tcBorders>
            <w:shd w:val="clear" w:color="auto" w:fill="auto"/>
            <w:noWrap/>
            <w:vAlign w:val="bottom"/>
          </w:tcPr>
          <w:p w:rsidR="00676391" w:rsidRPr="00887D7B" w:rsidRDefault="00676391" w:rsidP="00676391"/>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270"/>
        </w:trPr>
        <w:tc>
          <w:tcPr>
            <w:tcW w:w="2020" w:type="dxa"/>
            <w:tcBorders>
              <w:top w:val="single" w:sz="8" w:space="0" w:color="auto"/>
              <w:left w:val="single" w:sz="8" w:space="0" w:color="auto"/>
              <w:bottom w:val="single" w:sz="8" w:space="0" w:color="auto"/>
              <w:right w:val="nil"/>
            </w:tcBorders>
            <w:shd w:val="clear" w:color="auto" w:fill="auto"/>
            <w:vAlign w:val="bottom"/>
          </w:tcPr>
          <w:p w:rsidR="00676391" w:rsidRPr="00887D7B" w:rsidRDefault="00676391" w:rsidP="00676391">
            <w:pPr>
              <w:jc w:val="center"/>
            </w:pPr>
            <w:r w:rsidRPr="00887D7B">
              <w:t>20___ год</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tcPr>
          <w:p w:rsidR="00676391" w:rsidRPr="00887D7B" w:rsidRDefault="00676391" w:rsidP="00676391">
            <w:pPr>
              <w:jc w:val="center"/>
            </w:pPr>
            <w:r w:rsidRPr="00887D7B">
              <w:t>январь</w:t>
            </w:r>
          </w:p>
        </w:tc>
        <w:tc>
          <w:tcPr>
            <w:tcW w:w="960" w:type="dxa"/>
            <w:tcBorders>
              <w:top w:val="single" w:sz="8" w:space="0" w:color="auto"/>
              <w:left w:val="nil"/>
              <w:bottom w:val="single" w:sz="8" w:space="0" w:color="auto"/>
              <w:right w:val="single" w:sz="4" w:space="0" w:color="auto"/>
            </w:tcBorders>
            <w:shd w:val="clear" w:color="auto" w:fill="auto"/>
            <w:noWrap/>
            <w:vAlign w:val="center"/>
          </w:tcPr>
          <w:p w:rsidR="00676391" w:rsidRPr="00887D7B" w:rsidRDefault="00676391" w:rsidP="00676391">
            <w:pPr>
              <w:jc w:val="center"/>
            </w:pPr>
            <w:r w:rsidRPr="00887D7B">
              <w:t>февраль</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676391" w:rsidRPr="00887D7B" w:rsidRDefault="00676391" w:rsidP="00676391">
            <w:pPr>
              <w:jc w:val="center"/>
            </w:pPr>
            <w:r w:rsidRPr="00887D7B">
              <w:t>март</w:t>
            </w:r>
          </w:p>
        </w:tc>
        <w:tc>
          <w:tcPr>
            <w:tcW w:w="960" w:type="dxa"/>
            <w:tcBorders>
              <w:top w:val="single" w:sz="8" w:space="0" w:color="auto"/>
              <w:left w:val="nil"/>
              <w:bottom w:val="single" w:sz="8" w:space="0" w:color="auto"/>
              <w:right w:val="single" w:sz="4" w:space="0" w:color="auto"/>
            </w:tcBorders>
            <w:shd w:val="clear" w:color="auto" w:fill="auto"/>
            <w:noWrap/>
            <w:vAlign w:val="center"/>
          </w:tcPr>
          <w:p w:rsidR="00676391" w:rsidRPr="00887D7B" w:rsidRDefault="00676391" w:rsidP="00676391">
            <w:pPr>
              <w:jc w:val="center"/>
            </w:pPr>
            <w:r w:rsidRPr="00887D7B">
              <w:t>апрель</w:t>
            </w:r>
          </w:p>
        </w:tc>
        <w:tc>
          <w:tcPr>
            <w:tcW w:w="960" w:type="dxa"/>
            <w:tcBorders>
              <w:top w:val="single" w:sz="4" w:space="0" w:color="auto"/>
              <w:left w:val="nil"/>
              <w:bottom w:val="single" w:sz="8" w:space="0" w:color="auto"/>
              <w:right w:val="single" w:sz="4" w:space="0" w:color="auto"/>
            </w:tcBorders>
            <w:shd w:val="clear" w:color="auto" w:fill="auto"/>
            <w:noWrap/>
            <w:vAlign w:val="center"/>
          </w:tcPr>
          <w:p w:rsidR="00676391" w:rsidRPr="00887D7B" w:rsidRDefault="00676391" w:rsidP="00676391">
            <w:pPr>
              <w:jc w:val="center"/>
            </w:pPr>
            <w:r w:rsidRPr="00887D7B">
              <w:t>май</w:t>
            </w:r>
          </w:p>
        </w:tc>
        <w:tc>
          <w:tcPr>
            <w:tcW w:w="960" w:type="dxa"/>
            <w:tcBorders>
              <w:top w:val="single" w:sz="8" w:space="0" w:color="auto"/>
              <w:left w:val="nil"/>
              <w:bottom w:val="single" w:sz="8" w:space="0" w:color="auto"/>
              <w:right w:val="nil"/>
            </w:tcBorders>
            <w:shd w:val="clear" w:color="auto" w:fill="auto"/>
            <w:noWrap/>
            <w:vAlign w:val="center"/>
          </w:tcPr>
          <w:p w:rsidR="00676391" w:rsidRPr="00887D7B" w:rsidRDefault="00676391" w:rsidP="00676391">
            <w:pPr>
              <w:jc w:val="center"/>
            </w:pPr>
            <w:r w:rsidRPr="00887D7B">
              <w:t>июнь</w:t>
            </w:r>
          </w:p>
        </w:tc>
        <w:tc>
          <w:tcPr>
            <w:tcW w:w="960" w:type="dxa"/>
            <w:tcBorders>
              <w:top w:val="single" w:sz="8" w:space="0" w:color="auto"/>
              <w:left w:val="single" w:sz="8" w:space="0" w:color="auto"/>
              <w:bottom w:val="single" w:sz="8" w:space="0" w:color="auto"/>
              <w:right w:val="nil"/>
            </w:tcBorders>
            <w:shd w:val="clear" w:color="auto" w:fill="auto"/>
            <w:noWrap/>
            <w:vAlign w:val="center"/>
          </w:tcPr>
          <w:p w:rsidR="00676391" w:rsidRPr="00887D7B" w:rsidRDefault="00676391" w:rsidP="00676391">
            <w:pPr>
              <w:jc w:val="center"/>
            </w:pPr>
            <w:r w:rsidRPr="00887D7B">
              <w:t>июль</w:t>
            </w:r>
          </w:p>
        </w:tc>
        <w:tc>
          <w:tcPr>
            <w:tcW w:w="960" w:type="dxa"/>
            <w:tcBorders>
              <w:top w:val="single" w:sz="8" w:space="0" w:color="auto"/>
              <w:left w:val="single" w:sz="4" w:space="0" w:color="auto"/>
              <w:bottom w:val="single" w:sz="8" w:space="0" w:color="auto"/>
              <w:right w:val="nil"/>
            </w:tcBorders>
            <w:shd w:val="clear" w:color="auto" w:fill="auto"/>
            <w:noWrap/>
            <w:vAlign w:val="center"/>
          </w:tcPr>
          <w:p w:rsidR="00676391" w:rsidRPr="00887D7B" w:rsidRDefault="00676391" w:rsidP="00676391">
            <w:pPr>
              <w:jc w:val="center"/>
            </w:pPr>
            <w:r w:rsidRPr="00887D7B">
              <w:t>август</w:t>
            </w:r>
          </w:p>
        </w:tc>
        <w:tc>
          <w:tcPr>
            <w:tcW w:w="1000" w:type="dxa"/>
            <w:tcBorders>
              <w:top w:val="single" w:sz="8" w:space="0" w:color="auto"/>
              <w:left w:val="single" w:sz="4" w:space="0" w:color="auto"/>
              <w:bottom w:val="single" w:sz="8" w:space="0" w:color="auto"/>
              <w:right w:val="single" w:sz="8" w:space="0" w:color="auto"/>
            </w:tcBorders>
            <w:shd w:val="clear" w:color="auto" w:fill="auto"/>
            <w:noWrap/>
            <w:vAlign w:val="center"/>
          </w:tcPr>
          <w:p w:rsidR="00676391" w:rsidRPr="00887D7B" w:rsidRDefault="00676391" w:rsidP="00676391">
            <w:pPr>
              <w:jc w:val="center"/>
            </w:pPr>
            <w:r w:rsidRPr="00887D7B">
              <w:t>сентябрь</w:t>
            </w:r>
          </w:p>
        </w:tc>
        <w:tc>
          <w:tcPr>
            <w:tcW w:w="960" w:type="dxa"/>
            <w:tcBorders>
              <w:top w:val="single" w:sz="8" w:space="0" w:color="auto"/>
              <w:left w:val="nil"/>
              <w:bottom w:val="single" w:sz="8" w:space="0" w:color="auto"/>
              <w:right w:val="nil"/>
            </w:tcBorders>
            <w:shd w:val="clear" w:color="auto" w:fill="auto"/>
            <w:noWrap/>
            <w:vAlign w:val="center"/>
          </w:tcPr>
          <w:p w:rsidR="00676391" w:rsidRPr="00887D7B" w:rsidRDefault="00676391" w:rsidP="00676391">
            <w:pPr>
              <w:jc w:val="center"/>
            </w:pPr>
            <w:r w:rsidRPr="00887D7B">
              <w:t>октябрь</w:t>
            </w:r>
          </w:p>
        </w:tc>
        <w:tc>
          <w:tcPr>
            <w:tcW w:w="94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76391" w:rsidRPr="00887D7B" w:rsidRDefault="00676391" w:rsidP="00676391">
            <w:pPr>
              <w:jc w:val="center"/>
            </w:pPr>
            <w:r w:rsidRPr="00887D7B">
              <w:t>ноябрь</w:t>
            </w:r>
          </w:p>
        </w:tc>
        <w:tc>
          <w:tcPr>
            <w:tcW w:w="1040" w:type="dxa"/>
            <w:tcBorders>
              <w:top w:val="single" w:sz="8" w:space="0" w:color="auto"/>
              <w:left w:val="nil"/>
              <w:bottom w:val="single" w:sz="8" w:space="0" w:color="auto"/>
              <w:right w:val="single" w:sz="8" w:space="0" w:color="auto"/>
            </w:tcBorders>
            <w:shd w:val="clear" w:color="auto" w:fill="auto"/>
            <w:noWrap/>
            <w:vAlign w:val="center"/>
          </w:tcPr>
          <w:p w:rsidR="00676391" w:rsidRPr="00887D7B" w:rsidRDefault="00676391" w:rsidP="00676391">
            <w:pPr>
              <w:jc w:val="center"/>
            </w:pPr>
            <w:r w:rsidRPr="00887D7B">
              <w:t>декабрь</w:t>
            </w:r>
          </w:p>
        </w:tc>
        <w:tc>
          <w:tcPr>
            <w:tcW w:w="1140" w:type="dxa"/>
            <w:tcBorders>
              <w:top w:val="single" w:sz="8" w:space="0" w:color="auto"/>
              <w:left w:val="nil"/>
              <w:bottom w:val="single" w:sz="8" w:space="0" w:color="auto"/>
              <w:right w:val="single" w:sz="8" w:space="0" w:color="auto"/>
            </w:tcBorders>
            <w:shd w:val="clear" w:color="auto" w:fill="auto"/>
            <w:noWrap/>
            <w:vAlign w:val="center"/>
          </w:tcPr>
          <w:p w:rsidR="00676391" w:rsidRPr="00887D7B" w:rsidRDefault="00676391" w:rsidP="00676391">
            <w:pPr>
              <w:jc w:val="center"/>
            </w:pPr>
            <w:r w:rsidRPr="00887D7B">
              <w:t>Итого</w:t>
            </w:r>
          </w:p>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810"/>
        </w:trPr>
        <w:tc>
          <w:tcPr>
            <w:tcW w:w="2020" w:type="dxa"/>
            <w:tcBorders>
              <w:top w:val="nil"/>
              <w:left w:val="single" w:sz="8" w:space="0" w:color="auto"/>
              <w:bottom w:val="nil"/>
              <w:right w:val="nil"/>
            </w:tcBorders>
            <w:shd w:val="clear" w:color="auto" w:fill="auto"/>
            <w:vAlign w:val="center"/>
          </w:tcPr>
          <w:p w:rsidR="00676391" w:rsidRPr="00887D7B" w:rsidRDefault="00676391" w:rsidP="00676391">
            <w:pPr>
              <w:jc w:val="center"/>
            </w:pPr>
            <w:r w:rsidRPr="00887D7B">
              <w:t>Объем электроэнергии, кВт*ч.</w:t>
            </w:r>
          </w:p>
        </w:tc>
        <w:tc>
          <w:tcPr>
            <w:tcW w:w="960" w:type="dxa"/>
            <w:tcBorders>
              <w:top w:val="nil"/>
              <w:left w:val="single" w:sz="8" w:space="0" w:color="auto"/>
              <w:bottom w:val="nil"/>
              <w:right w:val="single" w:sz="4" w:space="0" w:color="auto"/>
            </w:tcBorders>
            <w:shd w:val="clear" w:color="auto" w:fill="auto"/>
            <w:noWrap/>
            <w:vAlign w:val="center"/>
          </w:tcPr>
          <w:p w:rsidR="00676391" w:rsidRPr="00887D7B" w:rsidRDefault="00676391" w:rsidP="00676391">
            <w:pPr>
              <w:jc w:val="center"/>
            </w:pPr>
          </w:p>
        </w:tc>
        <w:tc>
          <w:tcPr>
            <w:tcW w:w="960" w:type="dxa"/>
            <w:tcBorders>
              <w:top w:val="nil"/>
              <w:left w:val="nil"/>
              <w:bottom w:val="nil"/>
              <w:right w:val="single" w:sz="4" w:space="0" w:color="auto"/>
            </w:tcBorders>
            <w:shd w:val="clear" w:color="auto" w:fill="auto"/>
            <w:noWrap/>
            <w:vAlign w:val="center"/>
          </w:tcPr>
          <w:p w:rsidR="00676391" w:rsidRPr="00887D7B" w:rsidRDefault="00676391" w:rsidP="00676391">
            <w:pPr>
              <w:jc w:val="center"/>
            </w:pPr>
          </w:p>
        </w:tc>
        <w:tc>
          <w:tcPr>
            <w:tcW w:w="960" w:type="dxa"/>
            <w:tcBorders>
              <w:top w:val="nil"/>
              <w:left w:val="nil"/>
              <w:bottom w:val="nil"/>
              <w:right w:val="single" w:sz="8" w:space="0" w:color="auto"/>
            </w:tcBorders>
            <w:shd w:val="clear" w:color="auto" w:fill="auto"/>
            <w:noWrap/>
            <w:vAlign w:val="center"/>
          </w:tcPr>
          <w:p w:rsidR="00676391" w:rsidRPr="00887D7B" w:rsidRDefault="00676391" w:rsidP="00676391">
            <w:pPr>
              <w:jc w:val="center"/>
            </w:pPr>
          </w:p>
        </w:tc>
        <w:tc>
          <w:tcPr>
            <w:tcW w:w="960" w:type="dxa"/>
            <w:tcBorders>
              <w:top w:val="nil"/>
              <w:left w:val="nil"/>
              <w:bottom w:val="nil"/>
              <w:right w:val="single" w:sz="4" w:space="0" w:color="auto"/>
            </w:tcBorders>
            <w:shd w:val="clear" w:color="auto" w:fill="auto"/>
            <w:noWrap/>
            <w:vAlign w:val="center"/>
          </w:tcPr>
          <w:p w:rsidR="00676391" w:rsidRPr="00887D7B" w:rsidRDefault="00676391" w:rsidP="00676391">
            <w:pPr>
              <w:jc w:val="center"/>
            </w:pP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676391" w:rsidRPr="00887D7B" w:rsidRDefault="00676391" w:rsidP="00676391">
            <w:pPr>
              <w:jc w:val="center"/>
            </w:pPr>
          </w:p>
        </w:tc>
        <w:tc>
          <w:tcPr>
            <w:tcW w:w="960" w:type="dxa"/>
            <w:tcBorders>
              <w:top w:val="nil"/>
              <w:left w:val="single" w:sz="4" w:space="0" w:color="auto"/>
              <w:bottom w:val="nil"/>
              <w:right w:val="nil"/>
            </w:tcBorders>
            <w:shd w:val="clear" w:color="auto" w:fill="auto"/>
            <w:noWrap/>
            <w:vAlign w:val="center"/>
          </w:tcPr>
          <w:p w:rsidR="00676391" w:rsidRPr="00887D7B" w:rsidRDefault="00676391" w:rsidP="00676391">
            <w:pPr>
              <w:jc w:val="center"/>
            </w:pPr>
          </w:p>
        </w:tc>
        <w:tc>
          <w:tcPr>
            <w:tcW w:w="960" w:type="dxa"/>
            <w:tcBorders>
              <w:top w:val="nil"/>
              <w:left w:val="single" w:sz="8" w:space="0" w:color="auto"/>
              <w:bottom w:val="nil"/>
              <w:right w:val="nil"/>
            </w:tcBorders>
            <w:shd w:val="clear" w:color="auto" w:fill="auto"/>
            <w:noWrap/>
            <w:vAlign w:val="center"/>
          </w:tcPr>
          <w:p w:rsidR="00676391" w:rsidRPr="00887D7B" w:rsidRDefault="00676391" w:rsidP="00676391">
            <w:pPr>
              <w:jc w:val="center"/>
            </w:pPr>
          </w:p>
        </w:tc>
        <w:tc>
          <w:tcPr>
            <w:tcW w:w="960" w:type="dxa"/>
            <w:tcBorders>
              <w:top w:val="nil"/>
              <w:left w:val="single" w:sz="4" w:space="0" w:color="auto"/>
              <w:bottom w:val="single" w:sz="8" w:space="0" w:color="auto"/>
              <w:right w:val="nil"/>
            </w:tcBorders>
            <w:shd w:val="clear" w:color="auto" w:fill="auto"/>
            <w:noWrap/>
            <w:vAlign w:val="center"/>
          </w:tcPr>
          <w:p w:rsidR="00676391" w:rsidRPr="00887D7B" w:rsidRDefault="00676391" w:rsidP="00676391">
            <w:pPr>
              <w:jc w:val="center"/>
            </w:pPr>
          </w:p>
        </w:tc>
        <w:tc>
          <w:tcPr>
            <w:tcW w:w="1000" w:type="dxa"/>
            <w:tcBorders>
              <w:top w:val="nil"/>
              <w:left w:val="single" w:sz="4" w:space="0" w:color="auto"/>
              <w:bottom w:val="single" w:sz="8" w:space="0" w:color="auto"/>
              <w:right w:val="single" w:sz="8" w:space="0" w:color="auto"/>
            </w:tcBorders>
            <w:shd w:val="clear" w:color="auto" w:fill="auto"/>
            <w:noWrap/>
            <w:vAlign w:val="center"/>
          </w:tcPr>
          <w:p w:rsidR="00676391" w:rsidRPr="00887D7B" w:rsidRDefault="00676391" w:rsidP="00676391">
            <w:pPr>
              <w:jc w:val="center"/>
            </w:pPr>
          </w:p>
        </w:tc>
        <w:tc>
          <w:tcPr>
            <w:tcW w:w="960" w:type="dxa"/>
            <w:tcBorders>
              <w:top w:val="nil"/>
              <w:left w:val="nil"/>
              <w:bottom w:val="nil"/>
              <w:right w:val="nil"/>
            </w:tcBorders>
            <w:shd w:val="clear" w:color="auto" w:fill="auto"/>
            <w:noWrap/>
            <w:vAlign w:val="center"/>
          </w:tcPr>
          <w:p w:rsidR="00676391" w:rsidRPr="00887D7B" w:rsidRDefault="00676391" w:rsidP="00676391">
            <w:pPr>
              <w:jc w:val="center"/>
            </w:pPr>
          </w:p>
        </w:tc>
        <w:tc>
          <w:tcPr>
            <w:tcW w:w="940" w:type="dxa"/>
            <w:tcBorders>
              <w:top w:val="nil"/>
              <w:left w:val="single" w:sz="4" w:space="0" w:color="auto"/>
              <w:bottom w:val="single" w:sz="8" w:space="0" w:color="auto"/>
              <w:right w:val="single" w:sz="4" w:space="0" w:color="auto"/>
            </w:tcBorders>
            <w:shd w:val="clear" w:color="auto" w:fill="auto"/>
            <w:noWrap/>
            <w:vAlign w:val="center"/>
          </w:tcPr>
          <w:p w:rsidR="00676391" w:rsidRPr="00887D7B" w:rsidRDefault="00676391" w:rsidP="00676391">
            <w:pPr>
              <w:jc w:val="center"/>
            </w:pPr>
          </w:p>
        </w:tc>
        <w:tc>
          <w:tcPr>
            <w:tcW w:w="1040" w:type="dxa"/>
            <w:tcBorders>
              <w:top w:val="nil"/>
              <w:left w:val="nil"/>
              <w:bottom w:val="single" w:sz="8" w:space="0" w:color="auto"/>
              <w:right w:val="single" w:sz="8" w:space="0" w:color="auto"/>
            </w:tcBorders>
            <w:shd w:val="clear" w:color="auto" w:fill="auto"/>
            <w:noWrap/>
            <w:vAlign w:val="center"/>
          </w:tcPr>
          <w:p w:rsidR="00676391" w:rsidRPr="00887D7B" w:rsidRDefault="00676391" w:rsidP="00676391">
            <w:pPr>
              <w:jc w:val="center"/>
            </w:pPr>
          </w:p>
        </w:tc>
        <w:tc>
          <w:tcPr>
            <w:tcW w:w="1140" w:type="dxa"/>
            <w:tcBorders>
              <w:top w:val="nil"/>
              <w:left w:val="nil"/>
              <w:bottom w:val="nil"/>
              <w:right w:val="single" w:sz="8" w:space="0" w:color="auto"/>
            </w:tcBorders>
            <w:shd w:val="clear" w:color="auto" w:fill="auto"/>
            <w:noWrap/>
            <w:vAlign w:val="center"/>
          </w:tcPr>
          <w:p w:rsidR="00676391" w:rsidRPr="00887D7B" w:rsidRDefault="00676391" w:rsidP="00676391">
            <w:pPr>
              <w:jc w:val="center"/>
            </w:pPr>
          </w:p>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405"/>
        </w:trPr>
        <w:tc>
          <w:tcPr>
            <w:tcW w:w="2020" w:type="dxa"/>
            <w:tcBorders>
              <w:top w:val="single" w:sz="8" w:space="0" w:color="auto"/>
              <w:left w:val="single" w:sz="8" w:space="0" w:color="auto"/>
              <w:bottom w:val="single" w:sz="8" w:space="0" w:color="auto"/>
              <w:right w:val="nil"/>
            </w:tcBorders>
            <w:shd w:val="clear" w:color="auto" w:fill="auto"/>
            <w:noWrap/>
            <w:vAlign w:val="bottom"/>
          </w:tcPr>
          <w:p w:rsidR="00676391" w:rsidRPr="00887D7B" w:rsidRDefault="00676391" w:rsidP="00676391">
            <w:r w:rsidRPr="00887D7B">
              <w:t>Итого за квартал</w:t>
            </w:r>
          </w:p>
        </w:tc>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76391" w:rsidRPr="00887D7B" w:rsidRDefault="00676391" w:rsidP="00676391">
            <w:pPr>
              <w:jc w:val="center"/>
            </w:pPr>
          </w:p>
        </w:tc>
        <w:tc>
          <w:tcPr>
            <w:tcW w:w="2880" w:type="dxa"/>
            <w:gridSpan w:val="3"/>
            <w:tcBorders>
              <w:top w:val="single" w:sz="8" w:space="0" w:color="auto"/>
              <w:left w:val="nil"/>
              <w:bottom w:val="single" w:sz="8" w:space="0" w:color="auto"/>
              <w:right w:val="nil"/>
            </w:tcBorders>
            <w:shd w:val="clear" w:color="auto" w:fill="auto"/>
            <w:noWrap/>
            <w:vAlign w:val="center"/>
          </w:tcPr>
          <w:p w:rsidR="00676391" w:rsidRPr="00887D7B" w:rsidRDefault="00676391" w:rsidP="00676391">
            <w:pPr>
              <w:jc w:val="center"/>
            </w:pPr>
          </w:p>
        </w:tc>
        <w:tc>
          <w:tcPr>
            <w:tcW w:w="29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76391" w:rsidRPr="00887D7B" w:rsidRDefault="00676391" w:rsidP="00676391">
            <w:pPr>
              <w:jc w:val="center"/>
            </w:pPr>
          </w:p>
        </w:tc>
        <w:tc>
          <w:tcPr>
            <w:tcW w:w="2940" w:type="dxa"/>
            <w:gridSpan w:val="3"/>
            <w:tcBorders>
              <w:top w:val="single" w:sz="8" w:space="0" w:color="auto"/>
              <w:left w:val="nil"/>
              <w:bottom w:val="single" w:sz="8" w:space="0" w:color="auto"/>
              <w:right w:val="nil"/>
            </w:tcBorders>
            <w:shd w:val="clear" w:color="auto" w:fill="auto"/>
            <w:noWrap/>
            <w:vAlign w:val="center"/>
          </w:tcPr>
          <w:p w:rsidR="00676391" w:rsidRPr="00887D7B" w:rsidRDefault="00676391" w:rsidP="00676391">
            <w:pPr>
              <w:jc w:val="center"/>
            </w:pP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76391" w:rsidRPr="00887D7B" w:rsidRDefault="00676391" w:rsidP="00676391">
            <w:pPr>
              <w:jc w:val="cente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r>
      <w:tr w:rsidR="00676391" w:rsidRPr="00887D7B" w:rsidTr="00676391">
        <w:trPr>
          <w:trHeight w:val="480"/>
        </w:trPr>
        <w:tc>
          <w:tcPr>
            <w:tcW w:w="202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tc>
        <w:tc>
          <w:tcPr>
            <w:tcW w:w="100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4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104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r>
      <w:tr w:rsidR="00676391" w:rsidRPr="00887D7B" w:rsidTr="00676391">
        <w:trPr>
          <w:trHeight w:val="300"/>
        </w:trPr>
        <w:tc>
          <w:tcPr>
            <w:tcW w:w="202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60" w:type="dxa"/>
            <w:tcBorders>
              <w:top w:val="nil"/>
              <w:left w:val="nil"/>
              <w:bottom w:val="nil"/>
              <w:right w:val="nil"/>
            </w:tcBorders>
            <w:shd w:val="clear" w:color="auto" w:fill="auto"/>
            <w:noWrap/>
            <w:vAlign w:val="bottom"/>
          </w:tcPr>
          <w:p w:rsidR="00676391" w:rsidRPr="00887D7B" w:rsidRDefault="00676391" w:rsidP="00676391"/>
        </w:tc>
        <w:tc>
          <w:tcPr>
            <w:tcW w:w="100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94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104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r>
      <w:tr w:rsidR="00676391" w:rsidRPr="00887D7B" w:rsidTr="00676391">
        <w:trPr>
          <w:trHeight w:val="300"/>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3840" w:type="dxa"/>
            <w:gridSpan w:val="4"/>
            <w:tcBorders>
              <w:top w:val="nil"/>
              <w:left w:val="nil"/>
              <w:bottom w:val="nil"/>
              <w:right w:val="nil"/>
            </w:tcBorders>
            <w:shd w:val="clear" w:color="auto" w:fill="auto"/>
            <w:noWrap/>
            <w:vAlign w:val="bottom"/>
          </w:tcPr>
          <w:p w:rsidR="00676391" w:rsidRPr="00887D7B" w:rsidRDefault="00676391" w:rsidP="00676391">
            <w:pPr>
              <w:rPr>
                <w:b/>
                <w:bCs/>
              </w:rPr>
            </w:pPr>
            <w:r w:rsidRPr="00887D7B">
              <w:rPr>
                <w:b/>
                <w:bCs/>
              </w:rPr>
              <w:t>ПОСТАВЩИК</w:t>
            </w:r>
          </w:p>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3860" w:type="dxa"/>
            <w:gridSpan w:val="4"/>
            <w:tcBorders>
              <w:top w:val="nil"/>
              <w:left w:val="nil"/>
              <w:bottom w:val="nil"/>
              <w:right w:val="nil"/>
            </w:tcBorders>
            <w:shd w:val="clear" w:color="auto" w:fill="auto"/>
            <w:noWrap/>
            <w:vAlign w:val="bottom"/>
          </w:tcPr>
          <w:p w:rsidR="00676391" w:rsidRPr="00887D7B" w:rsidRDefault="00676391" w:rsidP="00676391">
            <w:pPr>
              <w:rPr>
                <w:b/>
                <w:bCs/>
              </w:rPr>
            </w:pPr>
            <w:r w:rsidRPr="00887D7B">
              <w:rPr>
                <w:b/>
                <w:bCs/>
              </w:rPr>
              <w:t>ПОКУПАТЕЛЬ</w:t>
            </w:r>
          </w:p>
        </w:tc>
        <w:tc>
          <w:tcPr>
            <w:tcW w:w="1040" w:type="dxa"/>
            <w:tcBorders>
              <w:top w:val="nil"/>
              <w:left w:val="nil"/>
              <w:bottom w:val="nil"/>
              <w:right w:val="nil"/>
            </w:tcBorders>
            <w:shd w:val="clear" w:color="auto" w:fill="auto"/>
            <w:noWrap/>
            <w:vAlign w:val="bottom"/>
          </w:tcPr>
          <w:p w:rsidR="00676391" w:rsidRPr="00887D7B" w:rsidRDefault="00676391" w:rsidP="00676391">
            <w:pPr>
              <w:rPr>
                <w:b/>
                <w:bCs/>
              </w:rPr>
            </w:pPr>
          </w:p>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pPr>
              <w:rPr>
                <w:b/>
                <w:bCs/>
              </w:rPr>
            </w:pPr>
          </w:p>
        </w:tc>
      </w:tr>
      <w:tr w:rsidR="00676391" w:rsidRPr="00887D7B" w:rsidTr="00676391">
        <w:trPr>
          <w:trHeight w:val="285"/>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100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40" w:type="dxa"/>
            <w:tcBorders>
              <w:top w:val="nil"/>
              <w:left w:val="nil"/>
              <w:bottom w:val="nil"/>
              <w:right w:val="nil"/>
            </w:tcBorders>
            <w:shd w:val="clear" w:color="auto" w:fill="auto"/>
            <w:noWrap/>
            <w:vAlign w:val="bottom"/>
          </w:tcPr>
          <w:p w:rsidR="00676391" w:rsidRPr="00887D7B" w:rsidRDefault="00676391" w:rsidP="00676391"/>
        </w:tc>
        <w:tc>
          <w:tcPr>
            <w:tcW w:w="1040" w:type="dxa"/>
            <w:tcBorders>
              <w:top w:val="nil"/>
              <w:left w:val="nil"/>
              <w:bottom w:val="nil"/>
              <w:right w:val="nil"/>
            </w:tcBorders>
            <w:shd w:val="clear" w:color="auto" w:fill="auto"/>
            <w:noWrap/>
            <w:vAlign w:val="bottom"/>
          </w:tcPr>
          <w:p w:rsidR="00676391" w:rsidRPr="00887D7B" w:rsidRDefault="00676391" w:rsidP="00676391"/>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r>
      <w:tr w:rsidR="00676391" w:rsidRPr="00887D7B" w:rsidTr="00676391">
        <w:trPr>
          <w:trHeight w:val="255"/>
        </w:trPr>
        <w:tc>
          <w:tcPr>
            <w:tcW w:w="2020" w:type="dxa"/>
            <w:tcBorders>
              <w:top w:val="nil"/>
              <w:left w:val="nil"/>
              <w:bottom w:val="nil"/>
              <w:right w:val="nil"/>
            </w:tcBorders>
            <w:shd w:val="clear" w:color="auto" w:fill="auto"/>
            <w:noWrap/>
            <w:vAlign w:val="bottom"/>
          </w:tcPr>
          <w:p w:rsidR="00676391" w:rsidRPr="00887D7B" w:rsidRDefault="00676391" w:rsidP="00676391"/>
        </w:tc>
        <w:tc>
          <w:tcPr>
            <w:tcW w:w="3840" w:type="dxa"/>
            <w:gridSpan w:val="4"/>
            <w:tcBorders>
              <w:top w:val="nil"/>
              <w:left w:val="nil"/>
              <w:bottom w:val="nil"/>
              <w:right w:val="nil"/>
            </w:tcBorders>
            <w:shd w:val="clear" w:color="auto" w:fill="auto"/>
            <w:noWrap/>
            <w:vAlign w:val="bottom"/>
          </w:tcPr>
          <w:p w:rsidR="00676391" w:rsidRPr="00887D7B" w:rsidRDefault="00676391" w:rsidP="00676391">
            <w:r w:rsidRPr="00887D7B">
              <w:t>______________________________</w:t>
            </w:r>
          </w:p>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c>
          <w:tcPr>
            <w:tcW w:w="3860" w:type="dxa"/>
            <w:gridSpan w:val="4"/>
            <w:tcBorders>
              <w:top w:val="nil"/>
              <w:left w:val="nil"/>
              <w:bottom w:val="nil"/>
              <w:right w:val="nil"/>
            </w:tcBorders>
            <w:shd w:val="clear" w:color="auto" w:fill="auto"/>
            <w:noWrap/>
            <w:vAlign w:val="bottom"/>
          </w:tcPr>
          <w:p w:rsidR="00676391" w:rsidRPr="00887D7B" w:rsidRDefault="00676391" w:rsidP="00676391">
            <w:r w:rsidRPr="00887D7B">
              <w:t>____________________________</w:t>
            </w:r>
          </w:p>
        </w:tc>
        <w:tc>
          <w:tcPr>
            <w:tcW w:w="1040" w:type="dxa"/>
            <w:tcBorders>
              <w:top w:val="nil"/>
              <w:left w:val="nil"/>
              <w:bottom w:val="nil"/>
              <w:right w:val="nil"/>
            </w:tcBorders>
            <w:shd w:val="clear" w:color="auto" w:fill="auto"/>
            <w:noWrap/>
            <w:vAlign w:val="bottom"/>
          </w:tcPr>
          <w:p w:rsidR="00676391" w:rsidRPr="00887D7B" w:rsidRDefault="00676391" w:rsidP="00676391"/>
        </w:tc>
        <w:tc>
          <w:tcPr>
            <w:tcW w:w="1140" w:type="dxa"/>
            <w:tcBorders>
              <w:top w:val="nil"/>
              <w:left w:val="nil"/>
              <w:bottom w:val="nil"/>
              <w:right w:val="nil"/>
            </w:tcBorders>
            <w:shd w:val="clear" w:color="auto" w:fill="auto"/>
            <w:noWrap/>
            <w:vAlign w:val="bottom"/>
          </w:tcPr>
          <w:p w:rsidR="00676391" w:rsidRPr="00887D7B" w:rsidRDefault="00676391" w:rsidP="00676391"/>
        </w:tc>
        <w:tc>
          <w:tcPr>
            <w:tcW w:w="960" w:type="dxa"/>
            <w:tcBorders>
              <w:top w:val="nil"/>
              <w:left w:val="nil"/>
              <w:bottom w:val="nil"/>
              <w:right w:val="nil"/>
            </w:tcBorders>
            <w:shd w:val="clear" w:color="auto" w:fill="auto"/>
            <w:noWrap/>
            <w:vAlign w:val="bottom"/>
          </w:tcPr>
          <w:p w:rsidR="00676391" w:rsidRPr="00887D7B" w:rsidRDefault="00676391" w:rsidP="00676391"/>
        </w:tc>
      </w:tr>
    </w:tbl>
    <w:p w:rsidR="00676391" w:rsidRPr="00887D7B" w:rsidRDefault="00676391" w:rsidP="00676391"/>
    <w:p w:rsidR="00676391" w:rsidRPr="00887D7B" w:rsidRDefault="00676391" w:rsidP="00676391">
      <w:pPr>
        <w:autoSpaceDE w:val="0"/>
        <w:autoSpaceDN w:val="0"/>
        <w:adjustRightInd w:val="0"/>
        <w:ind w:left="1418" w:firstLine="283"/>
        <w:jc w:val="both"/>
        <w:sectPr w:rsidR="00676391" w:rsidRPr="00887D7B" w:rsidSect="00676391">
          <w:pgSz w:w="16820" w:h="11900" w:orient="landscape"/>
          <w:pgMar w:top="845" w:right="448" w:bottom="0" w:left="709" w:header="720" w:footer="720" w:gutter="0"/>
          <w:cols w:space="60"/>
          <w:noEndnote/>
        </w:sectPr>
      </w:pPr>
    </w:p>
    <w:p w:rsidR="007F3D78" w:rsidRPr="00887D7B" w:rsidRDefault="007F3D78" w:rsidP="007F3D78">
      <w:pPr>
        <w:jc w:val="right"/>
      </w:pPr>
      <w:r w:rsidRPr="00887D7B">
        <w:lastRenderedPageBreak/>
        <w:t>Приложение №5</w:t>
      </w:r>
    </w:p>
    <w:p w:rsidR="007F3D78" w:rsidRPr="00887D7B" w:rsidRDefault="00E04F31" w:rsidP="007F3D78">
      <w:pPr>
        <w:jc w:val="right"/>
      </w:pPr>
      <w:r>
        <w:t xml:space="preserve">К Договору купли-продажи </w:t>
      </w:r>
      <w:r w:rsidR="007F3D78" w:rsidRPr="00887D7B">
        <w:t>№____ от _______20___г.</w:t>
      </w:r>
    </w:p>
    <w:p w:rsidR="007F3D78" w:rsidRPr="00887D7B" w:rsidRDefault="007F3D78" w:rsidP="007F3D78">
      <w:pPr>
        <w:autoSpaceDE w:val="0"/>
        <w:autoSpaceDN w:val="0"/>
        <w:adjustRightInd w:val="0"/>
        <w:ind w:left="1418" w:firstLine="283"/>
        <w:jc w:val="center"/>
        <w:rPr>
          <w:b/>
        </w:rPr>
      </w:pPr>
    </w:p>
    <w:p w:rsidR="007F3D78" w:rsidRPr="00887D7B" w:rsidRDefault="007F3D78" w:rsidP="007F3D78">
      <w:pPr>
        <w:autoSpaceDE w:val="0"/>
        <w:autoSpaceDN w:val="0"/>
        <w:adjustRightInd w:val="0"/>
        <w:ind w:left="1418" w:firstLine="283"/>
        <w:jc w:val="center"/>
        <w:rPr>
          <w:b/>
        </w:rPr>
      </w:pPr>
    </w:p>
    <w:p w:rsidR="007F3D78" w:rsidRPr="00887D7B" w:rsidRDefault="007F3D78" w:rsidP="007F3D78">
      <w:pPr>
        <w:autoSpaceDE w:val="0"/>
        <w:autoSpaceDN w:val="0"/>
        <w:adjustRightInd w:val="0"/>
        <w:ind w:left="1418" w:firstLine="283"/>
        <w:jc w:val="center"/>
        <w:rPr>
          <w:b/>
        </w:rPr>
      </w:pPr>
    </w:p>
    <w:p w:rsidR="007F3D78" w:rsidRPr="00887D7B" w:rsidRDefault="007F3D78" w:rsidP="007F3D78">
      <w:pPr>
        <w:autoSpaceDE w:val="0"/>
        <w:autoSpaceDN w:val="0"/>
        <w:adjustRightInd w:val="0"/>
        <w:ind w:left="1418" w:firstLine="283"/>
        <w:jc w:val="center"/>
        <w:rPr>
          <w:b/>
        </w:rPr>
      </w:pPr>
      <w:r w:rsidRPr="00887D7B">
        <w:rPr>
          <w:b/>
        </w:rPr>
        <w:t>Допустимое количество и продолжительность аварийных перерывов ПОКУПАТЕЛЯ из-за неисправности в электрическ</w:t>
      </w:r>
      <w:r w:rsidR="00E04F31">
        <w:rPr>
          <w:b/>
        </w:rPr>
        <w:t xml:space="preserve">их сетях ПОКУПАТЕЛЯ, на 20____ </w:t>
      </w:r>
      <w:r w:rsidRPr="00887D7B">
        <w:rPr>
          <w:b/>
        </w:rPr>
        <w:t>год</w:t>
      </w:r>
    </w:p>
    <w:p w:rsidR="007F3D78" w:rsidRPr="00887D7B" w:rsidRDefault="007F3D78" w:rsidP="00676391">
      <w:pPr>
        <w:autoSpaceDE w:val="0"/>
        <w:autoSpaceDN w:val="0"/>
        <w:adjustRightInd w:val="0"/>
        <w:ind w:left="1418" w:firstLine="283"/>
      </w:pPr>
    </w:p>
    <w:p w:rsidR="007F3D78" w:rsidRPr="00887D7B" w:rsidRDefault="007F3D78" w:rsidP="00676391">
      <w:pPr>
        <w:autoSpaceDE w:val="0"/>
        <w:autoSpaceDN w:val="0"/>
        <w:adjustRightInd w:val="0"/>
        <w:ind w:left="1418" w:firstLine="283"/>
      </w:pPr>
    </w:p>
    <w:p w:rsidR="007F3D78" w:rsidRPr="00887D7B" w:rsidRDefault="007F3D78" w:rsidP="007F3D78">
      <w:pPr>
        <w:autoSpaceDE w:val="0"/>
        <w:autoSpaceDN w:val="0"/>
        <w:adjustRightInd w:val="0"/>
        <w:ind w:left="709"/>
      </w:pPr>
    </w:p>
    <w:p w:rsidR="007F3D78" w:rsidRPr="00887D7B" w:rsidRDefault="007F3D78" w:rsidP="00676391">
      <w:pPr>
        <w:autoSpaceDE w:val="0"/>
        <w:autoSpaceDN w:val="0"/>
        <w:adjustRightInd w:val="0"/>
        <w:ind w:left="1418" w:firstLine="283"/>
      </w:pPr>
    </w:p>
    <w:p w:rsidR="007F3D78" w:rsidRPr="00887D7B" w:rsidRDefault="007F3D78" w:rsidP="00676391">
      <w:pPr>
        <w:autoSpaceDE w:val="0"/>
        <w:autoSpaceDN w:val="0"/>
        <w:adjustRightInd w:val="0"/>
        <w:ind w:left="1418" w:firstLine="283"/>
      </w:pPr>
    </w:p>
    <w:p w:rsidR="007F3D78" w:rsidRPr="00887D7B" w:rsidRDefault="007F3D78" w:rsidP="00676391">
      <w:pPr>
        <w:autoSpaceDE w:val="0"/>
        <w:autoSpaceDN w:val="0"/>
        <w:adjustRightInd w:val="0"/>
        <w:ind w:left="1418" w:firstLine="283"/>
      </w:pP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316"/>
        <w:gridCol w:w="1688"/>
        <w:gridCol w:w="2097"/>
        <w:gridCol w:w="2296"/>
      </w:tblGrid>
      <w:tr w:rsidR="007F3D78" w:rsidRPr="00887D7B" w:rsidTr="008B0940">
        <w:tc>
          <w:tcPr>
            <w:tcW w:w="675" w:type="dxa"/>
          </w:tcPr>
          <w:p w:rsidR="007F3D78" w:rsidRPr="00887D7B" w:rsidRDefault="007F3D78" w:rsidP="008B0940">
            <w:pPr>
              <w:autoSpaceDE w:val="0"/>
              <w:autoSpaceDN w:val="0"/>
              <w:adjustRightInd w:val="0"/>
              <w:jc w:val="center"/>
            </w:pPr>
            <w:r w:rsidRPr="00887D7B">
              <w:t>№№ п/п</w:t>
            </w:r>
          </w:p>
        </w:tc>
        <w:tc>
          <w:tcPr>
            <w:tcW w:w="2444" w:type="dxa"/>
          </w:tcPr>
          <w:p w:rsidR="007F3D78" w:rsidRPr="00887D7B" w:rsidRDefault="007F3D78" w:rsidP="008B0940">
            <w:pPr>
              <w:autoSpaceDE w:val="0"/>
              <w:autoSpaceDN w:val="0"/>
              <w:adjustRightInd w:val="0"/>
              <w:jc w:val="center"/>
            </w:pPr>
            <w:r w:rsidRPr="00887D7B">
              <w:t>Подстанция, диспетчерское наименование присоединения</w:t>
            </w:r>
          </w:p>
        </w:tc>
        <w:tc>
          <w:tcPr>
            <w:tcW w:w="1730" w:type="dxa"/>
          </w:tcPr>
          <w:p w:rsidR="007F3D78" w:rsidRPr="00887D7B" w:rsidRDefault="007F3D78" w:rsidP="008B0940">
            <w:pPr>
              <w:autoSpaceDE w:val="0"/>
              <w:autoSpaceDN w:val="0"/>
              <w:adjustRightInd w:val="0"/>
              <w:jc w:val="center"/>
            </w:pPr>
          </w:p>
          <w:p w:rsidR="007F3D78" w:rsidRPr="00887D7B" w:rsidRDefault="007F3D78" w:rsidP="008B0940">
            <w:pPr>
              <w:autoSpaceDE w:val="0"/>
              <w:autoSpaceDN w:val="0"/>
              <w:adjustRightInd w:val="0"/>
              <w:jc w:val="center"/>
            </w:pPr>
            <w:r w:rsidRPr="00887D7B">
              <w:t xml:space="preserve">Класс напряжения, </w:t>
            </w:r>
            <w:proofErr w:type="spellStart"/>
            <w:r w:rsidRPr="00887D7B">
              <w:t>кВ</w:t>
            </w:r>
            <w:proofErr w:type="spellEnd"/>
          </w:p>
        </w:tc>
        <w:tc>
          <w:tcPr>
            <w:tcW w:w="2245" w:type="dxa"/>
          </w:tcPr>
          <w:p w:rsidR="007F3D78" w:rsidRPr="00887D7B" w:rsidRDefault="007F3D78" w:rsidP="008B0940">
            <w:pPr>
              <w:autoSpaceDE w:val="0"/>
              <w:autoSpaceDN w:val="0"/>
              <w:adjustRightInd w:val="0"/>
              <w:jc w:val="center"/>
            </w:pPr>
          </w:p>
          <w:p w:rsidR="007F3D78" w:rsidRPr="00887D7B" w:rsidRDefault="007F3D78" w:rsidP="008B0940">
            <w:pPr>
              <w:autoSpaceDE w:val="0"/>
              <w:autoSpaceDN w:val="0"/>
              <w:adjustRightInd w:val="0"/>
              <w:jc w:val="center"/>
            </w:pPr>
            <w:proofErr w:type="spellStart"/>
            <w:r w:rsidRPr="00887D7B">
              <w:t>Допустимок</w:t>
            </w:r>
            <w:proofErr w:type="spellEnd"/>
            <w:r w:rsidRPr="00887D7B">
              <w:t xml:space="preserve"> количество перерывов, </w:t>
            </w:r>
            <w:proofErr w:type="spellStart"/>
            <w:r w:rsidRPr="00887D7B">
              <w:t>шт</w:t>
            </w:r>
            <w:proofErr w:type="spellEnd"/>
          </w:p>
        </w:tc>
        <w:tc>
          <w:tcPr>
            <w:tcW w:w="1978" w:type="dxa"/>
          </w:tcPr>
          <w:p w:rsidR="007F3D78" w:rsidRPr="00887D7B" w:rsidRDefault="007F3D78" w:rsidP="008B0940">
            <w:pPr>
              <w:autoSpaceDE w:val="0"/>
              <w:autoSpaceDN w:val="0"/>
              <w:adjustRightInd w:val="0"/>
              <w:jc w:val="center"/>
            </w:pPr>
          </w:p>
          <w:p w:rsidR="007F3D78" w:rsidRPr="00887D7B" w:rsidRDefault="007F3D78" w:rsidP="00E04F31">
            <w:pPr>
              <w:autoSpaceDE w:val="0"/>
              <w:autoSpaceDN w:val="0"/>
              <w:adjustRightInd w:val="0"/>
              <w:jc w:val="center"/>
            </w:pPr>
            <w:r w:rsidRPr="00887D7B">
              <w:t>Продолжительность перерывов, час</w:t>
            </w:r>
          </w:p>
        </w:tc>
      </w:tr>
      <w:tr w:rsidR="007F3D78" w:rsidRPr="00887D7B" w:rsidTr="008B0940">
        <w:tc>
          <w:tcPr>
            <w:tcW w:w="675" w:type="dxa"/>
          </w:tcPr>
          <w:p w:rsidR="007F3D78" w:rsidRPr="00887D7B" w:rsidRDefault="007F3D78" w:rsidP="008B0940">
            <w:pPr>
              <w:autoSpaceDE w:val="0"/>
              <w:autoSpaceDN w:val="0"/>
              <w:adjustRightInd w:val="0"/>
              <w:jc w:val="center"/>
            </w:pPr>
            <w:r w:rsidRPr="00887D7B">
              <w:t>1</w:t>
            </w:r>
          </w:p>
        </w:tc>
        <w:tc>
          <w:tcPr>
            <w:tcW w:w="2444" w:type="dxa"/>
          </w:tcPr>
          <w:p w:rsidR="007F3D78" w:rsidRPr="00887D7B" w:rsidRDefault="007F3D78" w:rsidP="008B0940">
            <w:pPr>
              <w:autoSpaceDE w:val="0"/>
              <w:autoSpaceDN w:val="0"/>
              <w:adjustRightInd w:val="0"/>
              <w:jc w:val="center"/>
            </w:pPr>
            <w:r w:rsidRPr="00887D7B">
              <w:t>2</w:t>
            </w:r>
          </w:p>
        </w:tc>
        <w:tc>
          <w:tcPr>
            <w:tcW w:w="1730" w:type="dxa"/>
          </w:tcPr>
          <w:p w:rsidR="007F3D78" w:rsidRPr="00887D7B" w:rsidRDefault="007F3D78" w:rsidP="008B0940">
            <w:pPr>
              <w:autoSpaceDE w:val="0"/>
              <w:autoSpaceDN w:val="0"/>
              <w:adjustRightInd w:val="0"/>
              <w:jc w:val="center"/>
            </w:pPr>
            <w:r w:rsidRPr="00887D7B">
              <w:t>3</w:t>
            </w:r>
          </w:p>
        </w:tc>
        <w:tc>
          <w:tcPr>
            <w:tcW w:w="2245" w:type="dxa"/>
          </w:tcPr>
          <w:p w:rsidR="007F3D78" w:rsidRPr="00887D7B" w:rsidRDefault="007F3D78" w:rsidP="008B0940">
            <w:pPr>
              <w:autoSpaceDE w:val="0"/>
              <w:autoSpaceDN w:val="0"/>
              <w:adjustRightInd w:val="0"/>
              <w:jc w:val="center"/>
            </w:pPr>
            <w:r w:rsidRPr="00887D7B">
              <w:t>4</w:t>
            </w:r>
          </w:p>
        </w:tc>
        <w:tc>
          <w:tcPr>
            <w:tcW w:w="1978" w:type="dxa"/>
          </w:tcPr>
          <w:p w:rsidR="007F3D78" w:rsidRPr="00887D7B" w:rsidRDefault="007F3D78" w:rsidP="008B0940">
            <w:pPr>
              <w:autoSpaceDE w:val="0"/>
              <w:autoSpaceDN w:val="0"/>
              <w:adjustRightInd w:val="0"/>
              <w:jc w:val="center"/>
            </w:pPr>
            <w:r w:rsidRPr="00887D7B">
              <w:t>5</w:t>
            </w:r>
          </w:p>
        </w:tc>
      </w:tr>
      <w:tr w:rsidR="007F3D78" w:rsidRPr="00887D7B" w:rsidTr="008B0940">
        <w:tc>
          <w:tcPr>
            <w:tcW w:w="675" w:type="dxa"/>
          </w:tcPr>
          <w:p w:rsidR="007F3D78" w:rsidRPr="00887D7B" w:rsidRDefault="007F3D78" w:rsidP="008B0940">
            <w:pPr>
              <w:autoSpaceDE w:val="0"/>
              <w:autoSpaceDN w:val="0"/>
              <w:adjustRightInd w:val="0"/>
              <w:jc w:val="center"/>
            </w:pPr>
            <w:r w:rsidRPr="00887D7B">
              <w:t>1</w:t>
            </w:r>
          </w:p>
        </w:tc>
        <w:tc>
          <w:tcPr>
            <w:tcW w:w="2444" w:type="dxa"/>
          </w:tcPr>
          <w:p w:rsidR="007F3D78" w:rsidRPr="00887D7B" w:rsidRDefault="007F3D78" w:rsidP="008B0940">
            <w:pPr>
              <w:autoSpaceDE w:val="0"/>
              <w:autoSpaceDN w:val="0"/>
              <w:adjustRightInd w:val="0"/>
              <w:jc w:val="center"/>
            </w:pPr>
            <w:r w:rsidRPr="00887D7B">
              <w:t>ПС __</w:t>
            </w:r>
            <w:proofErr w:type="spellStart"/>
            <w:r w:rsidRPr="00887D7B">
              <w:t>кВ</w:t>
            </w:r>
            <w:proofErr w:type="spellEnd"/>
            <w:r w:rsidRPr="00887D7B">
              <w:t xml:space="preserve"> _______</w:t>
            </w:r>
          </w:p>
          <w:p w:rsidR="007F3D78" w:rsidRPr="00887D7B" w:rsidRDefault="007F3D78" w:rsidP="008B0940">
            <w:pPr>
              <w:autoSpaceDE w:val="0"/>
              <w:autoSpaceDN w:val="0"/>
              <w:adjustRightInd w:val="0"/>
              <w:jc w:val="center"/>
            </w:pPr>
            <w:r w:rsidRPr="00887D7B">
              <w:t>Фидер №____</w:t>
            </w:r>
          </w:p>
        </w:tc>
        <w:tc>
          <w:tcPr>
            <w:tcW w:w="1730" w:type="dxa"/>
          </w:tcPr>
          <w:p w:rsidR="007F3D78" w:rsidRPr="00887D7B" w:rsidRDefault="007F3D78" w:rsidP="008B0940">
            <w:pPr>
              <w:autoSpaceDE w:val="0"/>
              <w:autoSpaceDN w:val="0"/>
              <w:adjustRightInd w:val="0"/>
              <w:jc w:val="center"/>
            </w:pPr>
          </w:p>
        </w:tc>
        <w:tc>
          <w:tcPr>
            <w:tcW w:w="2245" w:type="dxa"/>
          </w:tcPr>
          <w:p w:rsidR="007F3D78" w:rsidRPr="00887D7B" w:rsidRDefault="007F3D78" w:rsidP="008B0940">
            <w:pPr>
              <w:autoSpaceDE w:val="0"/>
              <w:autoSpaceDN w:val="0"/>
              <w:adjustRightInd w:val="0"/>
              <w:jc w:val="center"/>
            </w:pPr>
            <w:r w:rsidRPr="00887D7B">
              <w:t>5</w:t>
            </w:r>
          </w:p>
        </w:tc>
        <w:tc>
          <w:tcPr>
            <w:tcW w:w="1978" w:type="dxa"/>
          </w:tcPr>
          <w:p w:rsidR="007F3D78" w:rsidRPr="00887D7B" w:rsidRDefault="007F3D78" w:rsidP="008B0940">
            <w:pPr>
              <w:autoSpaceDE w:val="0"/>
              <w:autoSpaceDN w:val="0"/>
              <w:adjustRightInd w:val="0"/>
              <w:jc w:val="center"/>
            </w:pPr>
            <w:r w:rsidRPr="00887D7B">
              <w:t>по 24 часа</w:t>
            </w:r>
          </w:p>
        </w:tc>
      </w:tr>
      <w:tr w:rsidR="007F3D78" w:rsidRPr="00887D7B" w:rsidTr="008B0940">
        <w:tc>
          <w:tcPr>
            <w:tcW w:w="675" w:type="dxa"/>
          </w:tcPr>
          <w:p w:rsidR="007F3D78" w:rsidRPr="00887D7B" w:rsidRDefault="007F3D78" w:rsidP="008B0940">
            <w:pPr>
              <w:autoSpaceDE w:val="0"/>
              <w:autoSpaceDN w:val="0"/>
              <w:adjustRightInd w:val="0"/>
              <w:jc w:val="center"/>
            </w:pPr>
            <w:r w:rsidRPr="00887D7B">
              <w:t>2</w:t>
            </w:r>
          </w:p>
        </w:tc>
        <w:tc>
          <w:tcPr>
            <w:tcW w:w="2444" w:type="dxa"/>
          </w:tcPr>
          <w:p w:rsidR="007F3D78" w:rsidRPr="00887D7B" w:rsidRDefault="007F3D78" w:rsidP="008B0940">
            <w:pPr>
              <w:autoSpaceDE w:val="0"/>
              <w:autoSpaceDN w:val="0"/>
              <w:adjustRightInd w:val="0"/>
              <w:jc w:val="center"/>
            </w:pPr>
            <w:r w:rsidRPr="00887D7B">
              <w:t>ПС __</w:t>
            </w:r>
            <w:proofErr w:type="spellStart"/>
            <w:r w:rsidRPr="00887D7B">
              <w:t>кВ</w:t>
            </w:r>
            <w:proofErr w:type="spellEnd"/>
            <w:r w:rsidRPr="00887D7B">
              <w:t xml:space="preserve"> _______</w:t>
            </w:r>
          </w:p>
          <w:p w:rsidR="007F3D78" w:rsidRPr="00887D7B" w:rsidRDefault="007F3D78" w:rsidP="008B0940">
            <w:pPr>
              <w:autoSpaceDE w:val="0"/>
              <w:autoSpaceDN w:val="0"/>
              <w:adjustRightInd w:val="0"/>
              <w:jc w:val="center"/>
            </w:pPr>
            <w:r w:rsidRPr="00887D7B">
              <w:t>Фидер №____</w:t>
            </w:r>
          </w:p>
        </w:tc>
        <w:tc>
          <w:tcPr>
            <w:tcW w:w="1730" w:type="dxa"/>
          </w:tcPr>
          <w:p w:rsidR="007F3D78" w:rsidRPr="00887D7B" w:rsidRDefault="007F3D78" w:rsidP="008B0940">
            <w:pPr>
              <w:autoSpaceDE w:val="0"/>
              <w:autoSpaceDN w:val="0"/>
              <w:adjustRightInd w:val="0"/>
              <w:jc w:val="center"/>
            </w:pPr>
          </w:p>
        </w:tc>
        <w:tc>
          <w:tcPr>
            <w:tcW w:w="2245" w:type="dxa"/>
          </w:tcPr>
          <w:p w:rsidR="007F3D78" w:rsidRPr="00887D7B" w:rsidRDefault="007F3D78" w:rsidP="008B0940">
            <w:pPr>
              <w:autoSpaceDE w:val="0"/>
              <w:autoSpaceDN w:val="0"/>
              <w:adjustRightInd w:val="0"/>
              <w:jc w:val="center"/>
            </w:pPr>
            <w:r w:rsidRPr="00887D7B">
              <w:t>5</w:t>
            </w:r>
          </w:p>
        </w:tc>
        <w:tc>
          <w:tcPr>
            <w:tcW w:w="1978" w:type="dxa"/>
          </w:tcPr>
          <w:p w:rsidR="007F3D78" w:rsidRPr="00887D7B" w:rsidRDefault="007F3D78" w:rsidP="008B0940">
            <w:pPr>
              <w:autoSpaceDE w:val="0"/>
              <w:autoSpaceDN w:val="0"/>
              <w:adjustRightInd w:val="0"/>
              <w:jc w:val="center"/>
            </w:pPr>
            <w:r w:rsidRPr="00887D7B">
              <w:t>по 24 часа</w:t>
            </w:r>
          </w:p>
        </w:tc>
      </w:tr>
    </w:tbl>
    <w:p w:rsidR="007F3D78" w:rsidRPr="00887D7B" w:rsidRDefault="00676391" w:rsidP="00676391">
      <w:pPr>
        <w:autoSpaceDE w:val="0"/>
        <w:autoSpaceDN w:val="0"/>
        <w:adjustRightInd w:val="0"/>
        <w:ind w:left="1418" w:firstLine="283"/>
        <w:rPr>
          <w:lang w:val="en-US"/>
        </w:rPr>
      </w:pPr>
      <w:r w:rsidRPr="00887D7B">
        <w:tab/>
      </w:r>
    </w:p>
    <w:p w:rsidR="007F3D78" w:rsidRPr="00887D7B" w:rsidRDefault="007F3D78" w:rsidP="00676391">
      <w:pPr>
        <w:autoSpaceDE w:val="0"/>
        <w:autoSpaceDN w:val="0"/>
        <w:adjustRightInd w:val="0"/>
        <w:ind w:left="1418" w:firstLine="283"/>
        <w:rPr>
          <w:lang w:val="en-US"/>
        </w:rPr>
      </w:pPr>
    </w:p>
    <w:p w:rsidR="007F3D78" w:rsidRPr="00887D7B" w:rsidRDefault="007F3D78" w:rsidP="007F3D78">
      <w:pPr>
        <w:autoSpaceDE w:val="0"/>
        <w:autoSpaceDN w:val="0"/>
        <w:adjustRightInd w:val="0"/>
        <w:ind w:left="1418" w:firstLine="283"/>
        <w:jc w:val="both"/>
        <w:rPr>
          <w:lang w:val="en-US"/>
        </w:rPr>
      </w:pPr>
    </w:p>
    <w:p w:rsidR="007F3D78" w:rsidRPr="00887D7B" w:rsidRDefault="007F3D78" w:rsidP="007F3D78">
      <w:pPr>
        <w:autoSpaceDE w:val="0"/>
        <w:autoSpaceDN w:val="0"/>
        <w:adjustRightInd w:val="0"/>
        <w:ind w:left="567"/>
        <w:rPr>
          <w:lang w:val="en-US"/>
        </w:rPr>
      </w:pPr>
    </w:p>
    <w:p w:rsidR="007F3D78" w:rsidRPr="00887D7B" w:rsidRDefault="007F3D78" w:rsidP="00676391">
      <w:pPr>
        <w:autoSpaceDE w:val="0"/>
        <w:autoSpaceDN w:val="0"/>
        <w:adjustRightInd w:val="0"/>
        <w:ind w:left="1418" w:firstLine="283"/>
        <w:rPr>
          <w:lang w:val="en-US"/>
        </w:rPr>
      </w:pPr>
    </w:p>
    <w:p w:rsidR="007F3D78" w:rsidRPr="00887D7B" w:rsidRDefault="007F3D78" w:rsidP="007F3D78">
      <w:pPr>
        <w:autoSpaceDE w:val="0"/>
        <w:autoSpaceDN w:val="0"/>
        <w:adjustRightInd w:val="0"/>
        <w:ind w:left="142" w:firstLine="1559"/>
        <w:rPr>
          <w:lang w:val="en-US"/>
        </w:rPr>
      </w:pPr>
    </w:p>
    <w:p w:rsidR="00676391" w:rsidRPr="00887D7B" w:rsidRDefault="007F3D78" w:rsidP="00676391">
      <w:pPr>
        <w:autoSpaceDE w:val="0"/>
        <w:autoSpaceDN w:val="0"/>
        <w:adjustRightInd w:val="0"/>
        <w:ind w:left="1418" w:firstLine="283"/>
      </w:pPr>
      <w:r w:rsidRPr="00887D7B">
        <w:br w:type="page"/>
      </w:r>
    </w:p>
    <w:p w:rsidR="004046F8" w:rsidRPr="00887D7B" w:rsidRDefault="004046F8">
      <w:bookmarkStart w:id="3" w:name="_GoBack"/>
      <w:bookmarkEnd w:id="3"/>
    </w:p>
    <w:sectPr w:rsidR="004046F8" w:rsidRPr="00887D7B" w:rsidSect="007F3D7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640" w:rsidRDefault="00C07640">
      <w:r>
        <w:separator/>
      </w:r>
    </w:p>
  </w:endnote>
  <w:endnote w:type="continuationSeparator" w:id="0">
    <w:p w:rsidR="00C07640" w:rsidRDefault="00C0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9A" w:rsidRDefault="003A169A">
    <w:pPr>
      <w:pStyle w:val="a4"/>
      <w:jc w:val="right"/>
    </w:pPr>
    <w:r>
      <w:fldChar w:fldCharType="begin"/>
    </w:r>
    <w:r>
      <w:instrText xml:space="preserve"> PAGE   \* MERGEFORMAT </w:instrText>
    </w:r>
    <w:r>
      <w:fldChar w:fldCharType="separate"/>
    </w:r>
    <w:r w:rsidR="00595502">
      <w:rPr>
        <w:noProof/>
      </w:rPr>
      <w:t>20</w:t>
    </w:r>
    <w:r>
      <w:fldChar w:fldCharType="end"/>
    </w:r>
  </w:p>
  <w:p w:rsidR="003A169A" w:rsidRDefault="003A169A">
    <w:pPr>
      <w:pStyle w:val="a4"/>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640" w:rsidRDefault="00C07640">
      <w:r>
        <w:separator/>
      </w:r>
    </w:p>
  </w:footnote>
  <w:footnote w:type="continuationSeparator" w:id="0">
    <w:p w:rsidR="00C07640" w:rsidRDefault="00C0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AE6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454C8D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8AA9ADA"/>
    <w:lvl w:ilvl="0">
      <w:start w:val="1"/>
      <w:numFmt w:val="bullet"/>
      <w:pStyle w:val="a"/>
      <w:lvlText w:val=""/>
      <w:lvlJc w:val="left"/>
      <w:pPr>
        <w:tabs>
          <w:tab w:val="num" w:pos="360"/>
        </w:tabs>
        <w:ind w:left="360" w:hanging="360"/>
      </w:pPr>
      <w:rPr>
        <w:rFonts w:ascii="Symbol" w:hAnsi="Symbol" w:hint="default"/>
      </w:rPr>
    </w:lvl>
  </w:abstractNum>
  <w:abstractNum w:abstractNumId="3">
    <w:nsid w:val="091049A5"/>
    <w:multiLevelType w:val="multilevel"/>
    <w:tmpl w:val="0ECE7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91650"/>
    <w:multiLevelType w:val="hybridMultilevel"/>
    <w:tmpl w:val="4D9E3856"/>
    <w:lvl w:ilvl="0" w:tplc="A89CEE16">
      <w:numFmt w:val="bullet"/>
      <w:lvlText w:val="•"/>
      <w:lvlJc w:val="left"/>
      <w:pPr>
        <w:ind w:left="2880" w:hanging="360"/>
      </w:pPr>
      <w:rPr>
        <w:rFonts w:ascii="Times New Roman" w:eastAsia="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5">
    <w:nsid w:val="0E8113F9"/>
    <w:multiLevelType w:val="hybridMultilevel"/>
    <w:tmpl w:val="91FAA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6108CC0E">
      <w:start w:val="1"/>
      <w:numFmt w:val="decimal"/>
      <w:lvlText w:val="%3."/>
      <w:lvlJc w:val="right"/>
      <w:pPr>
        <w:tabs>
          <w:tab w:val="num" w:pos="2160"/>
        </w:tabs>
        <w:ind w:left="2160" w:hanging="18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F6764"/>
    <w:multiLevelType w:val="multilevel"/>
    <w:tmpl w:val="BD805114"/>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lang w:val="ru-RU"/>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7">
    <w:nsid w:val="12F901E6"/>
    <w:multiLevelType w:val="hybridMultilevel"/>
    <w:tmpl w:val="24E0104C"/>
    <w:lvl w:ilvl="0" w:tplc="AADE8BF6">
      <w:start w:val="1"/>
      <w:numFmt w:val="bullet"/>
      <w:lvlText w:val=""/>
      <w:lvlJc w:val="left"/>
      <w:pPr>
        <w:tabs>
          <w:tab w:val="num" w:pos="720"/>
        </w:tabs>
        <w:ind w:left="720" w:hanging="360"/>
      </w:pPr>
      <w:rPr>
        <w:rFonts w:ascii="Wingdings" w:hAnsi="Wingdings" w:hint="default"/>
      </w:rPr>
    </w:lvl>
    <w:lvl w:ilvl="1" w:tplc="07D83148" w:tentative="1">
      <w:start w:val="1"/>
      <w:numFmt w:val="bullet"/>
      <w:lvlText w:val=""/>
      <w:lvlJc w:val="left"/>
      <w:pPr>
        <w:tabs>
          <w:tab w:val="num" w:pos="1440"/>
        </w:tabs>
        <w:ind w:left="1440" w:hanging="360"/>
      </w:pPr>
      <w:rPr>
        <w:rFonts w:ascii="Wingdings" w:hAnsi="Wingdings" w:hint="default"/>
      </w:rPr>
    </w:lvl>
    <w:lvl w:ilvl="2" w:tplc="2278C46E" w:tentative="1">
      <w:start w:val="1"/>
      <w:numFmt w:val="bullet"/>
      <w:lvlText w:val=""/>
      <w:lvlJc w:val="left"/>
      <w:pPr>
        <w:tabs>
          <w:tab w:val="num" w:pos="2160"/>
        </w:tabs>
        <w:ind w:left="2160" w:hanging="360"/>
      </w:pPr>
      <w:rPr>
        <w:rFonts w:ascii="Wingdings" w:hAnsi="Wingdings" w:hint="default"/>
      </w:rPr>
    </w:lvl>
    <w:lvl w:ilvl="3" w:tplc="2B8AA95A" w:tentative="1">
      <w:start w:val="1"/>
      <w:numFmt w:val="bullet"/>
      <w:lvlText w:val=""/>
      <w:lvlJc w:val="left"/>
      <w:pPr>
        <w:tabs>
          <w:tab w:val="num" w:pos="2880"/>
        </w:tabs>
        <w:ind w:left="2880" w:hanging="360"/>
      </w:pPr>
      <w:rPr>
        <w:rFonts w:ascii="Wingdings" w:hAnsi="Wingdings" w:hint="default"/>
      </w:rPr>
    </w:lvl>
    <w:lvl w:ilvl="4" w:tplc="76144BD0" w:tentative="1">
      <w:start w:val="1"/>
      <w:numFmt w:val="bullet"/>
      <w:lvlText w:val=""/>
      <w:lvlJc w:val="left"/>
      <w:pPr>
        <w:tabs>
          <w:tab w:val="num" w:pos="3600"/>
        </w:tabs>
        <w:ind w:left="3600" w:hanging="360"/>
      </w:pPr>
      <w:rPr>
        <w:rFonts w:ascii="Wingdings" w:hAnsi="Wingdings" w:hint="default"/>
      </w:rPr>
    </w:lvl>
    <w:lvl w:ilvl="5" w:tplc="C9707732" w:tentative="1">
      <w:start w:val="1"/>
      <w:numFmt w:val="bullet"/>
      <w:lvlText w:val=""/>
      <w:lvlJc w:val="left"/>
      <w:pPr>
        <w:tabs>
          <w:tab w:val="num" w:pos="4320"/>
        </w:tabs>
        <w:ind w:left="4320" w:hanging="360"/>
      </w:pPr>
      <w:rPr>
        <w:rFonts w:ascii="Wingdings" w:hAnsi="Wingdings" w:hint="default"/>
      </w:rPr>
    </w:lvl>
    <w:lvl w:ilvl="6" w:tplc="52C6ECF8" w:tentative="1">
      <w:start w:val="1"/>
      <w:numFmt w:val="bullet"/>
      <w:lvlText w:val=""/>
      <w:lvlJc w:val="left"/>
      <w:pPr>
        <w:tabs>
          <w:tab w:val="num" w:pos="5040"/>
        </w:tabs>
        <w:ind w:left="5040" w:hanging="360"/>
      </w:pPr>
      <w:rPr>
        <w:rFonts w:ascii="Wingdings" w:hAnsi="Wingdings" w:hint="default"/>
      </w:rPr>
    </w:lvl>
    <w:lvl w:ilvl="7" w:tplc="74649252" w:tentative="1">
      <w:start w:val="1"/>
      <w:numFmt w:val="bullet"/>
      <w:lvlText w:val=""/>
      <w:lvlJc w:val="left"/>
      <w:pPr>
        <w:tabs>
          <w:tab w:val="num" w:pos="5760"/>
        </w:tabs>
        <w:ind w:left="5760" w:hanging="360"/>
      </w:pPr>
      <w:rPr>
        <w:rFonts w:ascii="Wingdings" w:hAnsi="Wingdings" w:hint="default"/>
      </w:rPr>
    </w:lvl>
    <w:lvl w:ilvl="8" w:tplc="EA24FA94" w:tentative="1">
      <w:start w:val="1"/>
      <w:numFmt w:val="bullet"/>
      <w:lvlText w:val=""/>
      <w:lvlJc w:val="left"/>
      <w:pPr>
        <w:tabs>
          <w:tab w:val="num" w:pos="6480"/>
        </w:tabs>
        <w:ind w:left="6480" w:hanging="360"/>
      </w:pPr>
      <w:rPr>
        <w:rFonts w:ascii="Wingdings" w:hAnsi="Wingdings" w:hint="default"/>
      </w:rPr>
    </w:lvl>
  </w:abstractNum>
  <w:abstractNum w:abstractNumId="8">
    <w:nsid w:val="14DE363B"/>
    <w:multiLevelType w:val="multilevel"/>
    <w:tmpl w:val="5A780608"/>
    <w:lvl w:ilvl="0">
      <w:start w:val="4"/>
      <w:numFmt w:val="decimal"/>
      <w:lvlText w:val="%1"/>
      <w:lvlJc w:val="left"/>
      <w:pPr>
        <w:ind w:left="480" w:hanging="480"/>
      </w:pPr>
      <w:rPr>
        <w:rFonts w:hint="default"/>
      </w:rPr>
    </w:lvl>
    <w:lvl w:ilvl="1">
      <w:start w:val="1"/>
      <w:numFmt w:val="decimal"/>
      <w:lvlText w:val="%1.%2"/>
      <w:lvlJc w:val="left"/>
      <w:pPr>
        <w:ind w:left="1542" w:hanging="480"/>
      </w:pPr>
      <w:rPr>
        <w:rFonts w:hint="default"/>
      </w:rPr>
    </w:lvl>
    <w:lvl w:ilvl="2">
      <w:start w:val="6"/>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9">
    <w:nsid w:val="180A5C86"/>
    <w:multiLevelType w:val="multilevel"/>
    <w:tmpl w:val="82C8C4C4"/>
    <w:lvl w:ilvl="0">
      <w:start w:val="2"/>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1C297EE6"/>
    <w:multiLevelType w:val="multilevel"/>
    <w:tmpl w:val="4394D12E"/>
    <w:lvl w:ilvl="0">
      <w:start w:val="4"/>
      <w:numFmt w:val="decimal"/>
      <w:lvlText w:val="%1"/>
      <w:lvlJc w:val="left"/>
      <w:pPr>
        <w:ind w:left="480" w:hanging="480"/>
      </w:pPr>
      <w:rPr>
        <w:rFonts w:hint="default"/>
      </w:rPr>
    </w:lvl>
    <w:lvl w:ilvl="1">
      <w:start w:val="1"/>
      <w:numFmt w:val="decimal"/>
      <w:lvlText w:val="%1.%2"/>
      <w:lvlJc w:val="left"/>
      <w:pPr>
        <w:ind w:left="1356" w:hanging="480"/>
      </w:pPr>
      <w:rPr>
        <w:rFonts w:hint="default"/>
      </w:rPr>
    </w:lvl>
    <w:lvl w:ilvl="2">
      <w:start w:val="6"/>
      <w:numFmt w:val="decimal"/>
      <w:lvlText w:val="%1.%2.%3"/>
      <w:lvlJc w:val="left"/>
      <w:pPr>
        <w:ind w:left="2472" w:hanging="720"/>
      </w:pPr>
      <w:rPr>
        <w:rFonts w:hint="default"/>
      </w:rPr>
    </w:lvl>
    <w:lvl w:ilvl="3">
      <w:start w:val="1"/>
      <w:numFmt w:val="decimal"/>
      <w:lvlText w:val="%1.%2.%3.%4"/>
      <w:lvlJc w:val="left"/>
      <w:pPr>
        <w:ind w:left="3348"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572" w:hanging="1440"/>
      </w:pPr>
      <w:rPr>
        <w:rFonts w:hint="default"/>
      </w:rPr>
    </w:lvl>
    <w:lvl w:ilvl="8">
      <w:start w:val="1"/>
      <w:numFmt w:val="decimal"/>
      <w:lvlText w:val="%1.%2.%3.%4.%5.%6.%7.%8.%9"/>
      <w:lvlJc w:val="left"/>
      <w:pPr>
        <w:ind w:left="8808" w:hanging="1800"/>
      </w:pPr>
      <w:rPr>
        <w:rFonts w:hint="default"/>
      </w:rPr>
    </w:lvl>
  </w:abstractNum>
  <w:abstractNum w:abstractNumId="11">
    <w:nsid w:val="1C5E03CD"/>
    <w:multiLevelType w:val="hybridMultilevel"/>
    <w:tmpl w:val="23887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CD490F"/>
    <w:multiLevelType w:val="multilevel"/>
    <w:tmpl w:val="F23C6E02"/>
    <w:lvl w:ilvl="0">
      <w:start w:val="2"/>
      <w:numFmt w:val="decimal"/>
      <w:lvlText w:val="%1"/>
      <w:lvlJc w:val="left"/>
      <w:pPr>
        <w:ind w:left="480" w:hanging="480"/>
      </w:pPr>
      <w:rPr>
        <w:rFonts w:hint="default"/>
      </w:rPr>
    </w:lvl>
    <w:lvl w:ilvl="1">
      <w:start w:val="1"/>
      <w:numFmt w:val="decimal"/>
      <w:lvlText w:val="%1.%2"/>
      <w:lvlJc w:val="left"/>
      <w:pPr>
        <w:ind w:left="1554" w:hanging="480"/>
      </w:pPr>
      <w:rPr>
        <w:rFonts w:hint="default"/>
      </w:rPr>
    </w:lvl>
    <w:lvl w:ilvl="2">
      <w:start w:val="4"/>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13">
    <w:nsid w:val="247607D0"/>
    <w:multiLevelType w:val="hybridMultilevel"/>
    <w:tmpl w:val="E3247740"/>
    <w:lvl w:ilvl="0" w:tplc="E9C8636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91A1593"/>
    <w:multiLevelType w:val="hybridMultilevel"/>
    <w:tmpl w:val="C2C21FDE"/>
    <w:lvl w:ilvl="0" w:tplc="E10AE3EA">
      <w:start w:val="1"/>
      <w:numFmt w:val="bullet"/>
      <w:lvlText w:val=""/>
      <w:lvlJc w:val="left"/>
      <w:pPr>
        <w:ind w:left="720" w:hanging="360"/>
      </w:pPr>
      <w:rPr>
        <w:rFonts w:ascii="Symbol" w:hAnsi="Symbol" w:hint="default"/>
      </w:rPr>
    </w:lvl>
    <w:lvl w:ilvl="1" w:tplc="41C8EAF8" w:tentative="1">
      <w:start w:val="1"/>
      <w:numFmt w:val="bullet"/>
      <w:lvlText w:val="o"/>
      <w:lvlJc w:val="left"/>
      <w:pPr>
        <w:ind w:left="1440" w:hanging="360"/>
      </w:pPr>
      <w:rPr>
        <w:rFonts w:ascii="Courier New" w:hAnsi="Courier New" w:hint="default"/>
      </w:rPr>
    </w:lvl>
    <w:lvl w:ilvl="2" w:tplc="E75C5ED0" w:tentative="1">
      <w:start w:val="1"/>
      <w:numFmt w:val="bullet"/>
      <w:lvlText w:val=""/>
      <w:lvlJc w:val="left"/>
      <w:pPr>
        <w:ind w:left="2160" w:hanging="360"/>
      </w:pPr>
      <w:rPr>
        <w:rFonts w:ascii="Wingdings" w:hAnsi="Wingdings" w:hint="default"/>
      </w:rPr>
    </w:lvl>
    <w:lvl w:ilvl="3" w:tplc="E9FCE85E" w:tentative="1">
      <w:start w:val="1"/>
      <w:numFmt w:val="bullet"/>
      <w:lvlText w:val=""/>
      <w:lvlJc w:val="left"/>
      <w:pPr>
        <w:ind w:left="2880" w:hanging="360"/>
      </w:pPr>
      <w:rPr>
        <w:rFonts w:ascii="Symbol" w:hAnsi="Symbol" w:hint="default"/>
      </w:rPr>
    </w:lvl>
    <w:lvl w:ilvl="4" w:tplc="1E9A3A5A" w:tentative="1">
      <w:start w:val="1"/>
      <w:numFmt w:val="bullet"/>
      <w:lvlText w:val="o"/>
      <w:lvlJc w:val="left"/>
      <w:pPr>
        <w:ind w:left="3600" w:hanging="360"/>
      </w:pPr>
      <w:rPr>
        <w:rFonts w:ascii="Courier New" w:hAnsi="Courier New" w:hint="default"/>
      </w:rPr>
    </w:lvl>
    <w:lvl w:ilvl="5" w:tplc="FCD04EB2" w:tentative="1">
      <w:start w:val="1"/>
      <w:numFmt w:val="bullet"/>
      <w:lvlText w:val=""/>
      <w:lvlJc w:val="left"/>
      <w:pPr>
        <w:ind w:left="4320" w:hanging="360"/>
      </w:pPr>
      <w:rPr>
        <w:rFonts w:ascii="Wingdings" w:hAnsi="Wingdings" w:hint="default"/>
      </w:rPr>
    </w:lvl>
    <w:lvl w:ilvl="6" w:tplc="926A6E24" w:tentative="1">
      <w:start w:val="1"/>
      <w:numFmt w:val="bullet"/>
      <w:lvlText w:val=""/>
      <w:lvlJc w:val="left"/>
      <w:pPr>
        <w:ind w:left="5040" w:hanging="360"/>
      </w:pPr>
      <w:rPr>
        <w:rFonts w:ascii="Symbol" w:hAnsi="Symbol" w:hint="default"/>
      </w:rPr>
    </w:lvl>
    <w:lvl w:ilvl="7" w:tplc="D3B8E840" w:tentative="1">
      <w:start w:val="1"/>
      <w:numFmt w:val="bullet"/>
      <w:lvlText w:val="o"/>
      <w:lvlJc w:val="left"/>
      <w:pPr>
        <w:ind w:left="5760" w:hanging="360"/>
      </w:pPr>
      <w:rPr>
        <w:rFonts w:ascii="Courier New" w:hAnsi="Courier New" w:hint="default"/>
      </w:rPr>
    </w:lvl>
    <w:lvl w:ilvl="8" w:tplc="6A12C902" w:tentative="1">
      <w:start w:val="1"/>
      <w:numFmt w:val="bullet"/>
      <w:lvlText w:val=""/>
      <w:lvlJc w:val="left"/>
      <w:pPr>
        <w:ind w:left="6480" w:hanging="360"/>
      </w:pPr>
      <w:rPr>
        <w:rFonts w:ascii="Wingdings" w:hAnsi="Wingdings" w:hint="default"/>
      </w:rPr>
    </w:lvl>
  </w:abstractNum>
  <w:abstractNum w:abstractNumId="15">
    <w:nsid w:val="2A8E5686"/>
    <w:multiLevelType w:val="multilevel"/>
    <w:tmpl w:val="2A0C7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F3DF8"/>
    <w:multiLevelType w:val="hybridMultilevel"/>
    <w:tmpl w:val="7B528E30"/>
    <w:lvl w:ilvl="0" w:tplc="4FDE6F7C">
      <w:start w:val="1"/>
      <w:numFmt w:val="upperRoman"/>
      <w:lvlText w:val="%1."/>
      <w:lvlJc w:val="left"/>
      <w:pPr>
        <w:ind w:left="2138" w:hanging="720"/>
      </w:pPr>
      <w:rPr>
        <w:rFonts w:hint="default"/>
        <w:color w:val="0000FF"/>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2C7D0582"/>
    <w:multiLevelType w:val="hybridMultilevel"/>
    <w:tmpl w:val="EF6C86EE"/>
    <w:lvl w:ilvl="0" w:tplc="E92247EE">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F506C5"/>
    <w:multiLevelType w:val="singleLevel"/>
    <w:tmpl w:val="C382F5EC"/>
    <w:lvl w:ilvl="0">
      <w:start w:val="1"/>
      <w:numFmt w:val="low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19">
    <w:nsid w:val="34277C52"/>
    <w:multiLevelType w:val="hybridMultilevel"/>
    <w:tmpl w:val="66AA037C"/>
    <w:lvl w:ilvl="0" w:tplc="2210377C">
      <w:start w:val="1"/>
      <w:numFmt w:val="decimal"/>
      <w:lvlText w:val="D%1."/>
      <w:lvlJc w:val="left"/>
      <w:pPr>
        <w:ind w:left="720" w:hanging="360"/>
      </w:pPr>
      <w:rPr>
        <w:rFonts w:cs="Times New Roman" w:hint="default"/>
        <w:lang w:val="ru-RU"/>
      </w:rPr>
    </w:lvl>
    <w:lvl w:ilvl="1" w:tplc="0C0A0003">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0">
    <w:nsid w:val="34500C39"/>
    <w:multiLevelType w:val="multilevel"/>
    <w:tmpl w:val="3D6CC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1E3730"/>
    <w:multiLevelType w:val="multilevel"/>
    <w:tmpl w:val="EF4C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E31A2B"/>
    <w:multiLevelType w:val="multilevel"/>
    <w:tmpl w:val="4B1CBEFA"/>
    <w:lvl w:ilvl="0">
      <w:start w:val="1"/>
      <w:numFmt w:val="decimal"/>
      <w:lvlText w:val="%1."/>
      <w:lvlJc w:val="left"/>
      <w:pPr>
        <w:ind w:left="825" w:hanging="825"/>
      </w:pPr>
      <w:rPr>
        <w:rFonts w:hint="default"/>
      </w:rPr>
    </w:lvl>
    <w:lvl w:ilvl="1">
      <w:start w:val="1"/>
      <w:numFmt w:val="decimal"/>
      <w:lvlText w:val="%1.%2."/>
      <w:lvlJc w:val="left"/>
      <w:pPr>
        <w:ind w:left="2101" w:hanging="825"/>
      </w:pPr>
      <w:rPr>
        <w:rFonts w:hint="default"/>
      </w:rPr>
    </w:lvl>
    <w:lvl w:ilvl="2">
      <w:start w:val="1"/>
      <w:numFmt w:val="decimal"/>
      <w:lvlText w:val="%1.%2.%3."/>
      <w:lvlJc w:val="left"/>
      <w:pPr>
        <w:ind w:left="3377" w:hanging="825"/>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nsid w:val="390B0D39"/>
    <w:multiLevelType w:val="hybridMultilevel"/>
    <w:tmpl w:val="F566CED2"/>
    <w:lvl w:ilvl="0" w:tplc="F19A65B2">
      <w:start w:val="1"/>
      <w:numFmt w:val="bullet"/>
      <w:lvlText w:val=""/>
      <w:lvlJc w:val="left"/>
      <w:pPr>
        <w:tabs>
          <w:tab w:val="num" w:pos="720"/>
        </w:tabs>
        <w:ind w:left="720" w:hanging="360"/>
      </w:pPr>
      <w:rPr>
        <w:rFonts w:ascii="Wingdings" w:hAnsi="Wingdings" w:hint="default"/>
      </w:rPr>
    </w:lvl>
    <w:lvl w:ilvl="1" w:tplc="DDD23A66" w:tentative="1">
      <w:start w:val="1"/>
      <w:numFmt w:val="bullet"/>
      <w:lvlText w:val=""/>
      <w:lvlJc w:val="left"/>
      <w:pPr>
        <w:tabs>
          <w:tab w:val="num" w:pos="1440"/>
        </w:tabs>
        <w:ind w:left="1440" w:hanging="360"/>
      </w:pPr>
      <w:rPr>
        <w:rFonts w:ascii="Wingdings" w:hAnsi="Wingdings" w:hint="default"/>
      </w:rPr>
    </w:lvl>
    <w:lvl w:ilvl="2" w:tplc="AF8612FA" w:tentative="1">
      <w:start w:val="1"/>
      <w:numFmt w:val="bullet"/>
      <w:lvlText w:val=""/>
      <w:lvlJc w:val="left"/>
      <w:pPr>
        <w:tabs>
          <w:tab w:val="num" w:pos="2160"/>
        </w:tabs>
        <w:ind w:left="2160" w:hanging="360"/>
      </w:pPr>
      <w:rPr>
        <w:rFonts w:ascii="Wingdings" w:hAnsi="Wingdings" w:hint="default"/>
      </w:rPr>
    </w:lvl>
    <w:lvl w:ilvl="3" w:tplc="8184152E" w:tentative="1">
      <w:start w:val="1"/>
      <w:numFmt w:val="bullet"/>
      <w:lvlText w:val=""/>
      <w:lvlJc w:val="left"/>
      <w:pPr>
        <w:tabs>
          <w:tab w:val="num" w:pos="2880"/>
        </w:tabs>
        <w:ind w:left="2880" w:hanging="360"/>
      </w:pPr>
      <w:rPr>
        <w:rFonts w:ascii="Wingdings" w:hAnsi="Wingdings" w:hint="default"/>
      </w:rPr>
    </w:lvl>
    <w:lvl w:ilvl="4" w:tplc="F57EA1D0" w:tentative="1">
      <w:start w:val="1"/>
      <w:numFmt w:val="bullet"/>
      <w:lvlText w:val=""/>
      <w:lvlJc w:val="left"/>
      <w:pPr>
        <w:tabs>
          <w:tab w:val="num" w:pos="3600"/>
        </w:tabs>
        <w:ind w:left="3600" w:hanging="360"/>
      </w:pPr>
      <w:rPr>
        <w:rFonts w:ascii="Wingdings" w:hAnsi="Wingdings" w:hint="default"/>
      </w:rPr>
    </w:lvl>
    <w:lvl w:ilvl="5" w:tplc="526C4D24" w:tentative="1">
      <w:start w:val="1"/>
      <w:numFmt w:val="bullet"/>
      <w:lvlText w:val=""/>
      <w:lvlJc w:val="left"/>
      <w:pPr>
        <w:tabs>
          <w:tab w:val="num" w:pos="4320"/>
        </w:tabs>
        <w:ind w:left="4320" w:hanging="360"/>
      </w:pPr>
      <w:rPr>
        <w:rFonts w:ascii="Wingdings" w:hAnsi="Wingdings" w:hint="default"/>
      </w:rPr>
    </w:lvl>
    <w:lvl w:ilvl="6" w:tplc="B08A41C2" w:tentative="1">
      <w:start w:val="1"/>
      <w:numFmt w:val="bullet"/>
      <w:lvlText w:val=""/>
      <w:lvlJc w:val="left"/>
      <w:pPr>
        <w:tabs>
          <w:tab w:val="num" w:pos="5040"/>
        </w:tabs>
        <w:ind w:left="5040" w:hanging="360"/>
      </w:pPr>
      <w:rPr>
        <w:rFonts w:ascii="Wingdings" w:hAnsi="Wingdings" w:hint="default"/>
      </w:rPr>
    </w:lvl>
    <w:lvl w:ilvl="7" w:tplc="350EDAB8" w:tentative="1">
      <w:start w:val="1"/>
      <w:numFmt w:val="bullet"/>
      <w:lvlText w:val=""/>
      <w:lvlJc w:val="left"/>
      <w:pPr>
        <w:tabs>
          <w:tab w:val="num" w:pos="5760"/>
        </w:tabs>
        <w:ind w:left="5760" w:hanging="360"/>
      </w:pPr>
      <w:rPr>
        <w:rFonts w:ascii="Wingdings" w:hAnsi="Wingdings" w:hint="default"/>
      </w:rPr>
    </w:lvl>
    <w:lvl w:ilvl="8" w:tplc="65420C5C" w:tentative="1">
      <w:start w:val="1"/>
      <w:numFmt w:val="bullet"/>
      <w:lvlText w:val=""/>
      <w:lvlJc w:val="left"/>
      <w:pPr>
        <w:tabs>
          <w:tab w:val="num" w:pos="6480"/>
        </w:tabs>
        <w:ind w:left="6480" w:hanging="360"/>
      </w:pPr>
      <w:rPr>
        <w:rFonts w:ascii="Wingdings" w:hAnsi="Wingdings" w:hint="default"/>
      </w:rPr>
    </w:lvl>
  </w:abstractNum>
  <w:abstractNum w:abstractNumId="24">
    <w:nsid w:val="3B36405F"/>
    <w:multiLevelType w:val="multilevel"/>
    <w:tmpl w:val="82C8C4C4"/>
    <w:lvl w:ilvl="0">
      <w:start w:val="2"/>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3E48210A"/>
    <w:multiLevelType w:val="hybridMultilevel"/>
    <w:tmpl w:val="D292A104"/>
    <w:lvl w:ilvl="0" w:tplc="04190001">
      <w:start w:val="1"/>
      <w:numFmt w:val="bullet"/>
      <w:lvlText w:val=""/>
      <w:lvlJc w:val="left"/>
      <w:pPr>
        <w:tabs>
          <w:tab w:val="num" w:pos="2988"/>
        </w:tabs>
        <w:ind w:left="2988" w:hanging="360"/>
      </w:pPr>
      <w:rPr>
        <w:rFonts w:ascii="Symbol" w:hAnsi="Symbol" w:hint="default"/>
      </w:rPr>
    </w:lvl>
    <w:lvl w:ilvl="1" w:tplc="04190003" w:tentative="1">
      <w:start w:val="1"/>
      <w:numFmt w:val="bullet"/>
      <w:lvlText w:val="o"/>
      <w:lvlJc w:val="left"/>
      <w:pPr>
        <w:tabs>
          <w:tab w:val="num" w:pos="3708"/>
        </w:tabs>
        <w:ind w:left="3708" w:hanging="360"/>
      </w:pPr>
      <w:rPr>
        <w:rFonts w:ascii="Courier New" w:hAnsi="Courier New" w:cs="Courier New" w:hint="default"/>
      </w:rPr>
    </w:lvl>
    <w:lvl w:ilvl="2" w:tplc="04190005" w:tentative="1">
      <w:start w:val="1"/>
      <w:numFmt w:val="bullet"/>
      <w:lvlText w:val=""/>
      <w:lvlJc w:val="left"/>
      <w:pPr>
        <w:tabs>
          <w:tab w:val="num" w:pos="4428"/>
        </w:tabs>
        <w:ind w:left="4428" w:hanging="360"/>
      </w:pPr>
      <w:rPr>
        <w:rFonts w:ascii="Wingdings" w:hAnsi="Wingdings" w:hint="default"/>
      </w:rPr>
    </w:lvl>
    <w:lvl w:ilvl="3" w:tplc="04190001" w:tentative="1">
      <w:start w:val="1"/>
      <w:numFmt w:val="bullet"/>
      <w:lvlText w:val=""/>
      <w:lvlJc w:val="left"/>
      <w:pPr>
        <w:tabs>
          <w:tab w:val="num" w:pos="5148"/>
        </w:tabs>
        <w:ind w:left="5148" w:hanging="360"/>
      </w:pPr>
      <w:rPr>
        <w:rFonts w:ascii="Symbol" w:hAnsi="Symbol" w:hint="default"/>
      </w:rPr>
    </w:lvl>
    <w:lvl w:ilvl="4" w:tplc="04190003" w:tentative="1">
      <w:start w:val="1"/>
      <w:numFmt w:val="bullet"/>
      <w:lvlText w:val="o"/>
      <w:lvlJc w:val="left"/>
      <w:pPr>
        <w:tabs>
          <w:tab w:val="num" w:pos="5868"/>
        </w:tabs>
        <w:ind w:left="5868" w:hanging="360"/>
      </w:pPr>
      <w:rPr>
        <w:rFonts w:ascii="Courier New" w:hAnsi="Courier New" w:cs="Courier New" w:hint="default"/>
      </w:rPr>
    </w:lvl>
    <w:lvl w:ilvl="5" w:tplc="04190005" w:tentative="1">
      <w:start w:val="1"/>
      <w:numFmt w:val="bullet"/>
      <w:lvlText w:val=""/>
      <w:lvlJc w:val="left"/>
      <w:pPr>
        <w:tabs>
          <w:tab w:val="num" w:pos="6588"/>
        </w:tabs>
        <w:ind w:left="6588" w:hanging="360"/>
      </w:pPr>
      <w:rPr>
        <w:rFonts w:ascii="Wingdings" w:hAnsi="Wingdings" w:hint="default"/>
      </w:rPr>
    </w:lvl>
    <w:lvl w:ilvl="6" w:tplc="04190001" w:tentative="1">
      <w:start w:val="1"/>
      <w:numFmt w:val="bullet"/>
      <w:lvlText w:val=""/>
      <w:lvlJc w:val="left"/>
      <w:pPr>
        <w:tabs>
          <w:tab w:val="num" w:pos="7308"/>
        </w:tabs>
        <w:ind w:left="7308" w:hanging="360"/>
      </w:pPr>
      <w:rPr>
        <w:rFonts w:ascii="Symbol" w:hAnsi="Symbol" w:hint="default"/>
      </w:rPr>
    </w:lvl>
    <w:lvl w:ilvl="7" w:tplc="04190003" w:tentative="1">
      <w:start w:val="1"/>
      <w:numFmt w:val="bullet"/>
      <w:lvlText w:val="o"/>
      <w:lvlJc w:val="left"/>
      <w:pPr>
        <w:tabs>
          <w:tab w:val="num" w:pos="8028"/>
        </w:tabs>
        <w:ind w:left="8028" w:hanging="360"/>
      </w:pPr>
      <w:rPr>
        <w:rFonts w:ascii="Courier New" w:hAnsi="Courier New" w:cs="Courier New" w:hint="default"/>
      </w:rPr>
    </w:lvl>
    <w:lvl w:ilvl="8" w:tplc="04190005" w:tentative="1">
      <w:start w:val="1"/>
      <w:numFmt w:val="bullet"/>
      <w:lvlText w:val=""/>
      <w:lvlJc w:val="left"/>
      <w:pPr>
        <w:tabs>
          <w:tab w:val="num" w:pos="8748"/>
        </w:tabs>
        <w:ind w:left="8748" w:hanging="360"/>
      </w:pPr>
      <w:rPr>
        <w:rFonts w:ascii="Wingdings" w:hAnsi="Wingdings" w:hint="default"/>
      </w:rPr>
    </w:lvl>
  </w:abstractNum>
  <w:abstractNum w:abstractNumId="26">
    <w:nsid w:val="3F781DBC"/>
    <w:multiLevelType w:val="hybridMultilevel"/>
    <w:tmpl w:val="DD2A231A"/>
    <w:lvl w:ilvl="0" w:tplc="1892FBD0">
      <w:start w:val="1"/>
      <w:numFmt w:val="bullet"/>
      <w:lvlText w:val=""/>
      <w:lvlJc w:val="left"/>
      <w:pPr>
        <w:tabs>
          <w:tab w:val="num" w:pos="720"/>
        </w:tabs>
        <w:ind w:left="720" w:hanging="360"/>
      </w:pPr>
      <w:rPr>
        <w:rFonts w:ascii="Wingdings" w:hAnsi="Wingdings" w:hint="default"/>
      </w:rPr>
    </w:lvl>
    <w:lvl w:ilvl="1" w:tplc="04A6A820" w:tentative="1">
      <w:start w:val="1"/>
      <w:numFmt w:val="bullet"/>
      <w:lvlText w:val=""/>
      <w:lvlJc w:val="left"/>
      <w:pPr>
        <w:tabs>
          <w:tab w:val="num" w:pos="1440"/>
        </w:tabs>
        <w:ind w:left="1440" w:hanging="360"/>
      </w:pPr>
      <w:rPr>
        <w:rFonts w:ascii="Wingdings" w:hAnsi="Wingdings" w:hint="default"/>
      </w:rPr>
    </w:lvl>
    <w:lvl w:ilvl="2" w:tplc="82047A60" w:tentative="1">
      <w:start w:val="1"/>
      <w:numFmt w:val="bullet"/>
      <w:lvlText w:val=""/>
      <w:lvlJc w:val="left"/>
      <w:pPr>
        <w:tabs>
          <w:tab w:val="num" w:pos="2160"/>
        </w:tabs>
        <w:ind w:left="2160" w:hanging="360"/>
      </w:pPr>
      <w:rPr>
        <w:rFonts w:ascii="Wingdings" w:hAnsi="Wingdings" w:hint="default"/>
      </w:rPr>
    </w:lvl>
    <w:lvl w:ilvl="3" w:tplc="2F3EC1F0" w:tentative="1">
      <w:start w:val="1"/>
      <w:numFmt w:val="bullet"/>
      <w:lvlText w:val=""/>
      <w:lvlJc w:val="left"/>
      <w:pPr>
        <w:tabs>
          <w:tab w:val="num" w:pos="2880"/>
        </w:tabs>
        <w:ind w:left="2880" w:hanging="360"/>
      </w:pPr>
      <w:rPr>
        <w:rFonts w:ascii="Wingdings" w:hAnsi="Wingdings" w:hint="default"/>
      </w:rPr>
    </w:lvl>
    <w:lvl w:ilvl="4" w:tplc="C3066BD8" w:tentative="1">
      <w:start w:val="1"/>
      <w:numFmt w:val="bullet"/>
      <w:lvlText w:val=""/>
      <w:lvlJc w:val="left"/>
      <w:pPr>
        <w:tabs>
          <w:tab w:val="num" w:pos="3600"/>
        </w:tabs>
        <w:ind w:left="3600" w:hanging="360"/>
      </w:pPr>
      <w:rPr>
        <w:rFonts w:ascii="Wingdings" w:hAnsi="Wingdings" w:hint="default"/>
      </w:rPr>
    </w:lvl>
    <w:lvl w:ilvl="5" w:tplc="B63CD2A8" w:tentative="1">
      <w:start w:val="1"/>
      <w:numFmt w:val="bullet"/>
      <w:lvlText w:val=""/>
      <w:lvlJc w:val="left"/>
      <w:pPr>
        <w:tabs>
          <w:tab w:val="num" w:pos="4320"/>
        </w:tabs>
        <w:ind w:left="4320" w:hanging="360"/>
      </w:pPr>
      <w:rPr>
        <w:rFonts w:ascii="Wingdings" w:hAnsi="Wingdings" w:hint="default"/>
      </w:rPr>
    </w:lvl>
    <w:lvl w:ilvl="6" w:tplc="FD8C90DE" w:tentative="1">
      <w:start w:val="1"/>
      <w:numFmt w:val="bullet"/>
      <w:lvlText w:val=""/>
      <w:lvlJc w:val="left"/>
      <w:pPr>
        <w:tabs>
          <w:tab w:val="num" w:pos="5040"/>
        </w:tabs>
        <w:ind w:left="5040" w:hanging="360"/>
      </w:pPr>
      <w:rPr>
        <w:rFonts w:ascii="Wingdings" w:hAnsi="Wingdings" w:hint="default"/>
      </w:rPr>
    </w:lvl>
    <w:lvl w:ilvl="7" w:tplc="2C0AD080" w:tentative="1">
      <w:start w:val="1"/>
      <w:numFmt w:val="bullet"/>
      <w:lvlText w:val=""/>
      <w:lvlJc w:val="left"/>
      <w:pPr>
        <w:tabs>
          <w:tab w:val="num" w:pos="5760"/>
        </w:tabs>
        <w:ind w:left="5760" w:hanging="360"/>
      </w:pPr>
      <w:rPr>
        <w:rFonts w:ascii="Wingdings" w:hAnsi="Wingdings" w:hint="default"/>
      </w:rPr>
    </w:lvl>
    <w:lvl w:ilvl="8" w:tplc="6F6C0576" w:tentative="1">
      <w:start w:val="1"/>
      <w:numFmt w:val="bullet"/>
      <w:lvlText w:val=""/>
      <w:lvlJc w:val="left"/>
      <w:pPr>
        <w:tabs>
          <w:tab w:val="num" w:pos="6480"/>
        </w:tabs>
        <w:ind w:left="6480" w:hanging="360"/>
      </w:pPr>
      <w:rPr>
        <w:rFonts w:ascii="Wingdings" w:hAnsi="Wingdings" w:hint="default"/>
      </w:rPr>
    </w:lvl>
  </w:abstractNum>
  <w:abstractNum w:abstractNumId="27">
    <w:nsid w:val="3F99094B"/>
    <w:multiLevelType w:val="multilevel"/>
    <w:tmpl w:val="6B5E7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72710E"/>
    <w:multiLevelType w:val="hybridMultilevel"/>
    <w:tmpl w:val="F7368BB6"/>
    <w:lvl w:ilvl="0" w:tplc="E9C86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D603241"/>
    <w:multiLevelType w:val="hybridMultilevel"/>
    <w:tmpl w:val="6E065918"/>
    <w:lvl w:ilvl="0" w:tplc="4418A7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F03426"/>
    <w:multiLevelType w:val="hybridMultilevel"/>
    <w:tmpl w:val="F4447D2C"/>
    <w:lvl w:ilvl="0" w:tplc="38A6A4A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502B3C1E"/>
    <w:multiLevelType w:val="hybridMultilevel"/>
    <w:tmpl w:val="176A9C04"/>
    <w:lvl w:ilvl="0" w:tplc="DA267ABA">
      <w:start w:val="1"/>
      <w:numFmt w:val="bullet"/>
      <w:lvlText w:val=""/>
      <w:lvlJc w:val="left"/>
      <w:pPr>
        <w:tabs>
          <w:tab w:val="num" w:pos="720"/>
        </w:tabs>
        <w:ind w:left="720" w:hanging="360"/>
      </w:pPr>
      <w:rPr>
        <w:rFonts w:ascii="Wingdings" w:hAnsi="Wingdings" w:hint="default"/>
      </w:rPr>
    </w:lvl>
    <w:lvl w:ilvl="1" w:tplc="A79CA4B2" w:tentative="1">
      <w:start w:val="1"/>
      <w:numFmt w:val="bullet"/>
      <w:lvlText w:val=""/>
      <w:lvlJc w:val="left"/>
      <w:pPr>
        <w:tabs>
          <w:tab w:val="num" w:pos="1440"/>
        </w:tabs>
        <w:ind w:left="1440" w:hanging="360"/>
      </w:pPr>
      <w:rPr>
        <w:rFonts w:ascii="Wingdings" w:hAnsi="Wingdings" w:hint="default"/>
      </w:rPr>
    </w:lvl>
    <w:lvl w:ilvl="2" w:tplc="DDB4BB30" w:tentative="1">
      <w:start w:val="1"/>
      <w:numFmt w:val="bullet"/>
      <w:lvlText w:val=""/>
      <w:lvlJc w:val="left"/>
      <w:pPr>
        <w:tabs>
          <w:tab w:val="num" w:pos="2160"/>
        </w:tabs>
        <w:ind w:left="2160" w:hanging="360"/>
      </w:pPr>
      <w:rPr>
        <w:rFonts w:ascii="Wingdings" w:hAnsi="Wingdings" w:hint="default"/>
      </w:rPr>
    </w:lvl>
    <w:lvl w:ilvl="3" w:tplc="D4F8EFF0" w:tentative="1">
      <w:start w:val="1"/>
      <w:numFmt w:val="bullet"/>
      <w:lvlText w:val=""/>
      <w:lvlJc w:val="left"/>
      <w:pPr>
        <w:tabs>
          <w:tab w:val="num" w:pos="2880"/>
        </w:tabs>
        <w:ind w:left="2880" w:hanging="360"/>
      </w:pPr>
      <w:rPr>
        <w:rFonts w:ascii="Wingdings" w:hAnsi="Wingdings" w:hint="default"/>
      </w:rPr>
    </w:lvl>
    <w:lvl w:ilvl="4" w:tplc="81B47B9A" w:tentative="1">
      <w:start w:val="1"/>
      <w:numFmt w:val="bullet"/>
      <w:lvlText w:val=""/>
      <w:lvlJc w:val="left"/>
      <w:pPr>
        <w:tabs>
          <w:tab w:val="num" w:pos="3600"/>
        </w:tabs>
        <w:ind w:left="3600" w:hanging="360"/>
      </w:pPr>
      <w:rPr>
        <w:rFonts w:ascii="Wingdings" w:hAnsi="Wingdings" w:hint="default"/>
      </w:rPr>
    </w:lvl>
    <w:lvl w:ilvl="5" w:tplc="32AE96AC" w:tentative="1">
      <w:start w:val="1"/>
      <w:numFmt w:val="bullet"/>
      <w:lvlText w:val=""/>
      <w:lvlJc w:val="left"/>
      <w:pPr>
        <w:tabs>
          <w:tab w:val="num" w:pos="4320"/>
        </w:tabs>
        <w:ind w:left="4320" w:hanging="360"/>
      </w:pPr>
      <w:rPr>
        <w:rFonts w:ascii="Wingdings" w:hAnsi="Wingdings" w:hint="default"/>
      </w:rPr>
    </w:lvl>
    <w:lvl w:ilvl="6" w:tplc="C9369E9C" w:tentative="1">
      <w:start w:val="1"/>
      <w:numFmt w:val="bullet"/>
      <w:lvlText w:val=""/>
      <w:lvlJc w:val="left"/>
      <w:pPr>
        <w:tabs>
          <w:tab w:val="num" w:pos="5040"/>
        </w:tabs>
        <w:ind w:left="5040" w:hanging="360"/>
      </w:pPr>
      <w:rPr>
        <w:rFonts w:ascii="Wingdings" w:hAnsi="Wingdings" w:hint="default"/>
      </w:rPr>
    </w:lvl>
    <w:lvl w:ilvl="7" w:tplc="52366DD2" w:tentative="1">
      <w:start w:val="1"/>
      <w:numFmt w:val="bullet"/>
      <w:lvlText w:val=""/>
      <w:lvlJc w:val="left"/>
      <w:pPr>
        <w:tabs>
          <w:tab w:val="num" w:pos="5760"/>
        </w:tabs>
        <w:ind w:left="5760" w:hanging="360"/>
      </w:pPr>
      <w:rPr>
        <w:rFonts w:ascii="Wingdings" w:hAnsi="Wingdings" w:hint="default"/>
      </w:rPr>
    </w:lvl>
    <w:lvl w:ilvl="8" w:tplc="72D2609C" w:tentative="1">
      <w:start w:val="1"/>
      <w:numFmt w:val="bullet"/>
      <w:lvlText w:val=""/>
      <w:lvlJc w:val="left"/>
      <w:pPr>
        <w:tabs>
          <w:tab w:val="num" w:pos="6480"/>
        </w:tabs>
        <w:ind w:left="6480" w:hanging="360"/>
      </w:pPr>
      <w:rPr>
        <w:rFonts w:ascii="Wingdings" w:hAnsi="Wingdings" w:hint="default"/>
      </w:rPr>
    </w:lvl>
  </w:abstractNum>
  <w:abstractNum w:abstractNumId="32">
    <w:nsid w:val="5335718A"/>
    <w:multiLevelType w:val="hybridMultilevel"/>
    <w:tmpl w:val="30687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C12C9B"/>
    <w:multiLevelType w:val="multilevel"/>
    <w:tmpl w:val="D9287346"/>
    <w:lvl w:ilvl="0">
      <w:start w:val="2"/>
      <w:numFmt w:val="decimal"/>
      <w:lvlText w:val="%1"/>
      <w:lvlJc w:val="left"/>
      <w:pPr>
        <w:ind w:left="480" w:hanging="480"/>
      </w:pPr>
      <w:rPr>
        <w:rFonts w:hint="default"/>
      </w:rPr>
    </w:lvl>
    <w:lvl w:ilvl="1">
      <w:start w:val="1"/>
      <w:numFmt w:val="decimal"/>
      <w:lvlText w:val="%1.%2"/>
      <w:lvlJc w:val="left"/>
      <w:pPr>
        <w:ind w:left="1554" w:hanging="480"/>
      </w:pPr>
      <w:rPr>
        <w:rFonts w:hint="default"/>
      </w:rPr>
    </w:lvl>
    <w:lvl w:ilvl="2">
      <w:start w:val="2"/>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34">
    <w:nsid w:val="5D612D61"/>
    <w:multiLevelType w:val="hybridMultilevel"/>
    <w:tmpl w:val="5B4A9C24"/>
    <w:lvl w:ilvl="0" w:tplc="0419000F">
      <w:start w:val="1"/>
      <w:numFmt w:val="decimal"/>
      <w:lvlText w:val="%1."/>
      <w:lvlJc w:val="left"/>
      <w:pPr>
        <w:tabs>
          <w:tab w:val="num" w:pos="900"/>
        </w:tabs>
        <w:ind w:left="900" w:hanging="360"/>
      </w:pPr>
      <w:rPr>
        <w:rFonts w:hint="default"/>
      </w:rPr>
    </w:lvl>
    <w:lvl w:ilvl="1" w:tplc="8CFC08F8">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F23D89"/>
    <w:multiLevelType w:val="hybridMultilevel"/>
    <w:tmpl w:val="C700D500"/>
    <w:lvl w:ilvl="0" w:tplc="A89CEE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CC03BA"/>
    <w:multiLevelType w:val="hybridMultilevel"/>
    <w:tmpl w:val="A5BEF6E2"/>
    <w:lvl w:ilvl="0" w:tplc="A89CEE16">
      <w:numFmt w:val="bullet"/>
      <w:lvlText w:val="•"/>
      <w:lvlJc w:val="left"/>
      <w:pPr>
        <w:ind w:left="2160" w:hanging="360"/>
      </w:pPr>
      <w:rPr>
        <w:rFonts w:ascii="Times New Roman" w:eastAsia="Times New Roman" w:hAnsi="Times New Roman" w:cs="Times New Roman" w:hint="default"/>
      </w:rPr>
    </w:lvl>
    <w:lvl w:ilvl="1" w:tplc="A89CEE16">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63A921AD"/>
    <w:multiLevelType w:val="multilevel"/>
    <w:tmpl w:val="59FC7D36"/>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2705"/>
        </w:tabs>
        <w:ind w:left="2705" w:hanging="720"/>
      </w:pPr>
      <w:rPr>
        <w:rFonts w:hint="default"/>
      </w:rPr>
    </w:lvl>
    <w:lvl w:ilvl="2">
      <w:start w:val="1"/>
      <w:numFmt w:val="decimal"/>
      <w:lvlText w:val="%1.%2.%3."/>
      <w:lvlJc w:val="left"/>
      <w:pPr>
        <w:tabs>
          <w:tab w:val="num" w:pos="4788"/>
        </w:tabs>
        <w:ind w:left="4788" w:hanging="720"/>
      </w:pPr>
      <w:rPr>
        <w:rFonts w:hint="default"/>
      </w:rPr>
    </w:lvl>
    <w:lvl w:ilvl="3">
      <w:start w:val="1"/>
      <w:numFmt w:val="decimal"/>
      <w:lvlText w:val="%1.%2.%3.%4."/>
      <w:lvlJc w:val="left"/>
      <w:pPr>
        <w:tabs>
          <w:tab w:val="num" w:pos="7182"/>
        </w:tabs>
        <w:ind w:left="7182" w:hanging="1080"/>
      </w:pPr>
      <w:rPr>
        <w:rFonts w:hint="default"/>
      </w:rPr>
    </w:lvl>
    <w:lvl w:ilvl="4">
      <w:start w:val="1"/>
      <w:numFmt w:val="decimal"/>
      <w:lvlText w:val="%1.%2.%3.%4.%5."/>
      <w:lvlJc w:val="left"/>
      <w:pPr>
        <w:tabs>
          <w:tab w:val="num" w:pos="9216"/>
        </w:tabs>
        <w:ind w:left="9216" w:hanging="1080"/>
      </w:pPr>
      <w:rPr>
        <w:rFonts w:hint="default"/>
      </w:rPr>
    </w:lvl>
    <w:lvl w:ilvl="5">
      <w:start w:val="1"/>
      <w:numFmt w:val="decimal"/>
      <w:lvlText w:val="%1.%2.%3.%4.%5.%6."/>
      <w:lvlJc w:val="left"/>
      <w:pPr>
        <w:tabs>
          <w:tab w:val="num" w:pos="11610"/>
        </w:tabs>
        <w:ind w:left="11610" w:hanging="1440"/>
      </w:pPr>
      <w:rPr>
        <w:rFonts w:hint="default"/>
      </w:rPr>
    </w:lvl>
    <w:lvl w:ilvl="6">
      <w:start w:val="1"/>
      <w:numFmt w:val="decimal"/>
      <w:lvlText w:val="%1.%2.%3.%4.%5.%6.%7."/>
      <w:lvlJc w:val="left"/>
      <w:pPr>
        <w:tabs>
          <w:tab w:val="num" w:pos="13644"/>
        </w:tabs>
        <w:ind w:left="13644" w:hanging="1440"/>
      </w:pPr>
      <w:rPr>
        <w:rFonts w:hint="default"/>
      </w:rPr>
    </w:lvl>
    <w:lvl w:ilvl="7">
      <w:start w:val="1"/>
      <w:numFmt w:val="decimal"/>
      <w:lvlText w:val="%1.%2.%3.%4.%5.%6.%7.%8."/>
      <w:lvlJc w:val="left"/>
      <w:pPr>
        <w:tabs>
          <w:tab w:val="num" w:pos="16038"/>
        </w:tabs>
        <w:ind w:left="16038" w:hanging="1800"/>
      </w:pPr>
      <w:rPr>
        <w:rFonts w:hint="default"/>
      </w:rPr>
    </w:lvl>
    <w:lvl w:ilvl="8">
      <w:start w:val="1"/>
      <w:numFmt w:val="decimal"/>
      <w:lvlText w:val="%1.%2.%3.%4.%5.%6.%7.%8.%9."/>
      <w:lvlJc w:val="left"/>
      <w:pPr>
        <w:tabs>
          <w:tab w:val="num" w:pos="18072"/>
        </w:tabs>
        <w:ind w:left="18072" w:hanging="1800"/>
      </w:pPr>
      <w:rPr>
        <w:rFonts w:hint="default"/>
      </w:rPr>
    </w:lvl>
  </w:abstractNum>
  <w:abstractNum w:abstractNumId="38">
    <w:nsid w:val="6A7F62E2"/>
    <w:multiLevelType w:val="hybridMultilevel"/>
    <w:tmpl w:val="0C242EAE"/>
    <w:lvl w:ilvl="0" w:tplc="889087AA">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nsid w:val="6C467B28"/>
    <w:multiLevelType w:val="multilevel"/>
    <w:tmpl w:val="438E33CA"/>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360"/>
        </w:tabs>
        <w:ind w:left="9360" w:hanging="1440"/>
      </w:pPr>
      <w:rPr>
        <w:rFonts w:hint="default"/>
      </w:rPr>
    </w:lvl>
    <w:lvl w:ilvl="8">
      <w:start w:val="1"/>
      <w:numFmt w:val="decimal"/>
      <w:isLgl/>
      <w:lvlText w:val="%1.%2.%3.%4.%5.%6.%7.%8.%9."/>
      <w:lvlJc w:val="left"/>
      <w:pPr>
        <w:tabs>
          <w:tab w:val="num" w:pos="10800"/>
        </w:tabs>
        <w:ind w:left="10800" w:hanging="1800"/>
      </w:pPr>
      <w:rPr>
        <w:rFonts w:hint="default"/>
      </w:rPr>
    </w:lvl>
  </w:abstractNum>
  <w:abstractNum w:abstractNumId="40">
    <w:nsid w:val="6DC97A0A"/>
    <w:multiLevelType w:val="hybridMultilevel"/>
    <w:tmpl w:val="8EDC2D04"/>
    <w:lvl w:ilvl="0" w:tplc="77BE368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1">
    <w:nsid w:val="6E975B7C"/>
    <w:multiLevelType w:val="hybridMultilevel"/>
    <w:tmpl w:val="DE68BB1E"/>
    <w:lvl w:ilvl="0" w:tplc="A89CEE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A89CEE1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8456AE"/>
    <w:multiLevelType w:val="hybridMultilevel"/>
    <w:tmpl w:val="2EFE3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6D7893"/>
    <w:multiLevelType w:val="hybridMultilevel"/>
    <w:tmpl w:val="FEE64BF8"/>
    <w:lvl w:ilvl="0" w:tplc="CED8E864">
      <w:start w:val="1"/>
      <w:numFmt w:val="bullet"/>
      <w:lvlText w:val=""/>
      <w:lvlJc w:val="left"/>
      <w:pPr>
        <w:tabs>
          <w:tab w:val="num" w:pos="720"/>
        </w:tabs>
        <w:ind w:left="720" w:hanging="360"/>
      </w:pPr>
      <w:rPr>
        <w:rFonts w:ascii="Wingdings" w:hAnsi="Wingdings" w:hint="default"/>
      </w:rPr>
    </w:lvl>
    <w:lvl w:ilvl="1" w:tplc="D57C8EB8" w:tentative="1">
      <w:start w:val="1"/>
      <w:numFmt w:val="bullet"/>
      <w:lvlText w:val=""/>
      <w:lvlJc w:val="left"/>
      <w:pPr>
        <w:tabs>
          <w:tab w:val="num" w:pos="1440"/>
        </w:tabs>
        <w:ind w:left="1440" w:hanging="360"/>
      </w:pPr>
      <w:rPr>
        <w:rFonts w:ascii="Wingdings" w:hAnsi="Wingdings" w:hint="default"/>
      </w:rPr>
    </w:lvl>
    <w:lvl w:ilvl="2" w:tplc="A58A5330" w:tentative="1">
      <w:start w:val="1"/>
      <w:numFmt w:val="bullet"/>
      <w:lvlText w:val=""/>
      <w:lvlJc w:val="left"/>
      <w:pPr>
        <w:tabs>
          <w:tab w:val="num" w:pos="2160"/>
        </w:tabs>
        <w:ind w:left="2160" w:hanging="360"/>
      </w:pPr>
      <w:rPr>
        <w:rFonts w:ascii="Wingdings" w:hAnsi="Wingdings" w:hint="default"/>
      </w:rPr>
    </w:lvl>
    <w:lvl w:ilvl="3" w:tplc="CCBCC898" w:tentative="1">
      <w:start w:val="1"/>
      <w:numFmt w:val="bullet"/>
      <w:lvlText w:val=""/>
      <w:lvlJc w:val="left"/>
      <w:pPr>
        <w:tabs>
          <w:tab w:val="num" w:pos="2880"/>
        </w:tabs>
        <w:ind w:left="2880" w:hanging="360"/>
      </w:pPr>
      <w:rPr>
        <w:rFonts w:ascii="Wingdings" w:hAnsi="Wingdings" w:hint="default"/>
      </w:rPr>
    </w:lvl>
    <w:lvl w:ilvl="4" w:tplc="FF1216FA" w:tentative="1">
      <w:start w:val="1"/>
      <w:numFmt w:val="bullet"/>
      <w:lvlText w:val=""/>
      <w:lvlJc w:val="left"/>
      <w:pPr>
        <w:tabs>
          <w:tab w:val="num" w:pos="3600"/>
        </w:tabs>
        <w:ind w:left="3600" w:hanging="360"/>
      </w:pPr>
      <w:rPr>
        <w:rFonts w:ascii="Wingdings" w:hAnsi="Wingdings" w:hint="default"/>
      </w:rPr>
    </w:lvl>
    <w:lvl w:ilvl="5" w:tplc="ED989B8E" w:tentative="1">
      <w:start w:val="1"/>
      <w:numFmt w:val="bullet"/>
      <w:lvlText w:val=""/>
      <w:lvlJc w:val="left"/>
      <w:pPr>
        <w:tabs>
          <w:tab w:val="num" w:pos="4320"/>
        </w:tabs>
        <w:ind w:left="4320" w:hanging="360"/>
      </w:pPr>
      <w:rPr>
        <w:rFonts w:ascii="Wingdings" w:hAnsi="Wingdings" w:hint="default"/>
      </w:rPr>
    </w:lvl>
    <w:lvl w:ilvl="6" w:tplc="2A68217C" w:tentative="1">
      <w:start w:val="1"/>
      <w:numFmt w:val="bullet"/>
      <w:lvlText w:val=""/>
      <w:lvlJc w:val="left"/>
      <w:pPr>
        <w:tabs>
          <w:tab w:val="num" w:pos="5040"/>
        </w:tabs>
        <w:ind w:left="5040" w:hanging="360"/>
      </w:pPr>
      <w:rPr>
        <w:rFonts w:ascii="Wingdings" w:hAnsi="Wingdings" w:hint="default"/>
      </w:rPr>
    </w:lvl>
    <w:lvl w:ilvl="7" w:tplc="D2466FAA" w:tentative="1">
      <w:start w:val="1"/>
      <w:numFmt w:val="bullet"/>
      <w:lvlText w:val=""/>
      <w:lvlJc w:val="left"/>
      <w:pPr>
        <w:tabs>
          <w:tab w:val="num" w:pos="5760"/>
        </w:tabs>
        <w:ind w:left="5760" w:hanging="360"/>
      </w:pPr>
      <w:rPr>
        <w:rFonts w:ascii="Wingdings" w:hAnsi="Wingdings" w:hint="default"/>
      </w:rPr>
    </w:lvl>
    <w:lvl w:ilvl="8" w:tplc="4852C37A" w:tentative="1">
      <w:start w:val="1"/>
      <w:numFmt w:val="bullet"/>
      <w:lvlText w:val=""/>
      <w:lvlJc w:val="left"/>
      <w:pPr>
        <w:tabs>
          <w:tab w:val="num" w:pos="6480"/>
        </w:tabs>
        <w:ind w:left="6480" w:hanging="360"/>
      </w:pPr>
      <w:rPr>
        <w:rFonts w:ascii="Wingdings" w:hAnsi="Wingdings" w:hint="default"/>
      </w:rPr>
    </w:lvl>
  </w:abstractNum>
  <w:abstractNum w:abstractNumId="44">
    <w:nsid w:val="78EF288C"/>
    <w:multiLevelType w:val="multilevel"/>
    <w:tmpl w:val="936C1B78"/>
    <w:lvl w:ilvl="0">
      <w:start w:val="2"/>
      <w:numFmt w:val="decimal"/>
      <w:lvlText w:val="%1"/>
      <w:lvlJc w:val="left"/>
      <w:pPr>
        <w:ind w:left="480" w:hanging="480"/>
      </w:pPr>
      <w:rPr>
        <w:rFonts w:hint="default"/>
      </w:rPr>
    </w:lvl>
    <w:lvl w:ilvl="1">
      <w:start w:val="4"/>
      <w:numFmt w:val="decimal"/>
      <w:lvlText w:val="%1.%2"/>
      <w:lvlJc w:val="left"/>
      <w:pPr>
        <w:ind w:left="1909" w:hanging="480"/>
      </w:pPr>
      <w:rPr>
        <w:rFonts w:hint="default"/>
      </w:rPr>
    </w:lvl>
    <w:lvl w:ilvl="2">
      <w:start w:val="2"/>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nsid w:val="7DD81105"/>
    <w:multiLevelType w:val="hybridMultilevel"/>
    <w:tmpl w:val="BE9E3E6A"/>
    <w:lvl w:ilvl="0" w:tplc="E9C86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F9B2274"/>
    <w:multiLevelType w:val="multilevel"/>
    <w:tmpl w:val="CF9E6FE4"/>
    <w:lvl w:ilvl="0">
      <w:start w:val="2"/>
      <w:numFmt w:val="decimal"/>
      <w:lvlText w:val="%1"/>
      <w:lvlJc w:val="left"/>
      <w:pPr>
        <w:ind w:left="480" w:hanging="480"/>
      </w:pPr>
      <w:rPr>
        <w:rFonts w:hint="default"/>
      </w:rPr>
    </w:lvl>
    <w:lvl w:ilvl="1">
      <w:start w:val="2"/>
      <w:numFmt w:val="decimal"/>
      <w:lvlText w:val="%1.%2"/>
      <w:lvlJc w:val="left"/>
      <w:pPr>
        <w:ind w:left="1791" w:hanging="480"/>
      </w:pPr>
      <w:rPr>
        <w:rFonts w:hint="default"/>
      </w:rPr>
    </w:lvl>
    <w:lvl w:ilvl="2">
      <w:start w:val="1"/>
      <w:numFmt w:val="decimal"/>
      <w:lvlText w:val="%1.%2.%3"/>
      <w:lvlJc w:val="left"/>
      <w:pPr>
        <w:ind w:left="3342" w:hanging="720"/>
      </w:pPr>
      <w:rPr>
        <w:rFonts w:hint="default"/>
      </w:rPr>
    </w:lvl>
    <w:lvl w:ilvl="3">
      <w:start w:val="1"/>
      <w:numFmt w:val="decimal"/>
      <w:lvlText w:val="%1.%2.%3.%4"/>
      <w:lvlJc w:val="left"/>
      <w:pPr>
        <w:ind w:left="4653" w:hanging="720"/>
      </w:pPr>
      <w:rPr>
        <w:rFonts w:hint="default"/>
      </w:rPr>
    </w:lvl>
    <w:lvl w:ilvl="4">
      <w:start w:val="1"/>
      <w:numFmt w:val="decimal"/>
      <w:lvlText w:val="%1.%2.%3.%4.%5"/>
      <w:lvlJc w:val="left"/>
      <w:pPr>
        <w:ind w:left="6324" w:hanging="1080"/>
      </w:pPr>
      <w:rPr>
        <w:rFonts w:hint="default"/>
      </w:rPr>
    </w:lvl>
    <w:lvl w:ilvl="5">
      <w:start w:val="1"/>
      <w:numFmt w:val="decimal"/>
      <w:lvlText w:val="%1.%2.%3.%4.%5.%6"/>
      <w:lvlJc w:val="left"/>
      <w:pPr>
        <w:ind w:left="7635" w:hanging="1080"/>
      </w:pPr>
      <w:rPr>
        <w:rFonts w:hint="default"/>
      </w:rPr>
    </w:lvl>
    <w:lvl w:ilvl="6">
      <w:start w:val="1"/>
      <w:numFmt w:val="decimal"/>
      <w:lvlText w:val="%1.%2.%3.%4.%5.%6.%7"/>
      <w:lvlJc w:val="left"/>
      <w:pPr>
        <w:ind w:left="9306" w:hanging="1440"/>
      </w:pPr>
      <w:rPr>
        <w:rFonts w:hint="default"/>
      </w:rPr>
    </w:lvl>
    <w:lvl w:ilvl="7">
      <w:start w:val="1"/>
      <w:numFmt w:val="decimal"/>
      <w:lvlText w:val="%1.%2.%3.%4.%5.%6.%7.%8"/>
      <w:lvlJc w:val="left"/>
      <w:pPr>
        <w:ind w:left="10617" w:hanging="1440"/>
      </w:pPr>
      <w:rPr>
        <w:rFonts w:hint="default"/>
      </w:rPr>
    </w:lvl>
    <w:lvl w:ilvl="8">
      <w:start w:val="1"/>
      <w:numFmt w:val="decimal"/>
      <w:lvlText w:val="%1.%2.%3.%4.%5.%6.%7.%8.%9"/>
      <w:lvlJc w:val="left"/>
      <w:pPr>
        <w:ind w:left="12288" w:hanging="1800"/>
      </w:pPr>
      <w:rPr>
        <w:rFonts w:hint="default"/>
      </w:rPr>
    </w:lvl>
  </w:abstractNum>
  <w:num w:numId="1">
    <w:abstractNumId w:val="34"/>
  </w:num>
  <w:num w:numId="2">
    <w:abstractNumId w:val="39"/>
  </w:num>
  <w:num w:numId="3">
    <w:abstractNumId w:val="1"/>
  </w:num>
  <w:num w:numId="4">
    <w:abstractNumId w:val="17"/>
  </w:num>
  <w:num w:numId="5">
    <w:abstractNumId w:val="42"/>
  </w:num>
  <w:num w:numId="6">
    <w:abstractNumId w:val="11"/>
  </w:num>
  <w:num w:numId="7">
    <w:abstractNumId w:val="5"/>
  </w:num>
  <w:num w:numId="8">
    <w:abstractNumId w:val="7"/>
  </w:num>
  <w:num w:numId="9">
    <w:abstractNumId w:val="43"/>
  </w:num>
  <w:num w:numId="10">
    <w:abstractNumId w:val="26"/>
  </w:num>
  <w:num w:numId="11">
    <w:abstractNumId w:val="31"/>
  </w:num>
  <w:num w:numId="12">
    <w:abstractNumId w:val="23"/>
  </w:num>
  <w:num w:numId="13">
    <w:abstractNumId w:val="18"/>
  </w:num>
  <w:num w:numId="14">
    <w:abstractNumId w:val="32"/>
  </w:num>
  <w:num w:numId="15">
    <w:abstractNumId w:val="29"/>
  </w:num>
  <w:num w:numId="16">
    <w:abstractNumId w:val="2"/>
  </w:num>
  <w:num w:numId="17">
    <w:abstractNumId w:val="37"/>
  </w:num>
  <w:num w:numId="18">
    <w:abstractNumId w:val="22"/>
  </w:num>
  <w:num w:numId="19">
    <w:abstractNumId w:val="4"/>
  </w:num>
  <w:num w:numId="20">
    <w:abstractNumId w:val="35"/>
  </w:num>
  <w:num w:numId="21">
    <w:abstractNumId w:val="41"/>
  </w:num>
  <w:num w:numId="22">
    <w:abstractNumId w:val="25"/>
  </w:num>
  <w:num w:numId="23">
    <w:abstractNumId w:val="20"/>
  </w:num>
  <w:num w:numId="24">
    <w:abstractNumId w:val="27"/>
  </w:num>
  <w:num w:numId="25">
    <w:abstractNumId w:val="15"/>
  </w:num>
  <w:num w:numId="26">
    <w:abstractNumId w:val="21"/>
  </w:num>
  <w:num w:numId="27">
    <w:abstractNumId w:val="30"/>
  </w:num>
  <w:num w:numId="28">
    <w:abstractNumId w:val="9"/>
  </w:num>
  <w:num w:numId="29">
    <w:abstractNumId w:val="3"/>
  </w:num>
  <w:num w:numId="30">
    <w:abstractNumId w:val="36"/>
  </w:num>
  <w:num w:numId="31">
    <w:abstractNumId w:val="24"/>
  </w:num>
  <w:num w:numId="32">
    <w:abstractNumId w:val="16"/>
  </w:num>
  <w:num w:numId="33">
    <w:abstractNumId w:val="40"/>
  </w:num>
  <w:num w:numId="34">
    <w:abstractNumId w:val="38"/>
  </w:num>
  <w:num w:numId="35">
    <w:abstractNumId w:val="28"/>
  </w:num>
  <w:num w:numId="36">
    <w:abstractNumId w:val="45"/>
  </w:num>
  <w:num w:numId="37">
    <w:abstractNumId w:val="13"/>
  </w:num>
  <w:num w:numId="38">
    <w:abstractNumId w:val="0"/>
  </w:num>
  <w:num w:numId="39">
    <w:abstractNumId w:val="6"/>
  </w:num>
  <w:num w:numId="40">
    <w:abstractNumId w:val="33"/>
  </w:num>
  <w:num w:numId="41">
    <w:abstractNumId w:val="12"/>
  </w:num>
  <w:num w:numId="42">
    <w:abstractNumId w:val="46"/>
  </w:num>
  <w:num w:numId="43">
    <w:abstractNumId w:val="44"/>
  </w:num>
  <w:num w:numId="44">
    <w:abstractNumId w:val="10"/>
  </w:num>
  <w:num w:numId="45">
    <w:abstractNumId w:val="14"/>
  </w:num>
  <w:num w:numId="46">
    <w:abstractNumId w:val="1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91"/>
    <w:rsid w:val="000013D2"/>
    <w:rsid w:val="00001641"/>
    <w:rsid w:val="0000188E"/>
    <w:rsid w:val="00002001"/>
    <w:rsid w:val="00002398"/>
    <w:rsid w:val="00003B0B"/>
    <w:rsid w:val="00004CEB"/>
    <w:rsid w:val="000053B2"/>
    <w:rsid w:val="00007B89"/>
    <w:rsid w:val="00007D46"/>
    <w:rsid w:val="00010DA8"/>
    <w:rsid w:val="00010E96"/>
    <w:rsid w:val="00012327"/>
    <w:rsid w:val="00012BF8"/>
    <w:rsid w:val="00014D0D"/>
    <w:rsid w:val="0001698B"/>
    <w:rsid w:val="00016BC2"/>
    <w:rsid w:val="000170B4"/>
    <w:rsid w:val="00017789"/>
    <w:rsid w:val="000178CB"/>
    <w:rsid w:val="00017D50"/>
    <w:rsid w:val="00020FEA"/>
    <w:rsid w:val="0002115F"/>
    <w:rsid w:val="0002404F"/>
    <w:rsid w:val="0002420C"/>
    <w:rsid w:val="000250B9"/>
    <w:rsid w:val="000263DC"/>
    <w:rsid w:val="00027690"/>
    <w:rsid w:val="00027BD3"/>
    <w:rsid w:val="0003134B"/>
    <w:rsid w:val="0003184A"/>
    <w:rsid w:val="00032BF0"/>
    <w:rsid w:val="00032C4F"/>
    <w:rsid w:val="00032FE1"/>
    <w:rsid w:val="00033139"/>
    <w:rsid w:val="00036223"/>
    <w:rsid w:val="00037939"/>
    <w:rsid w:val="00037EC6"/>
    <w:rsid w:val="000404D7"/>
    <w:rsid w:val="00040E9A"/>
    <w:rsid w:val="00041303"/>
    <w:rsid w:val="00041619"/>
    <w:rsid w:val="00041F6E"/>
    <w:rsid w:val="000432ED"/>
    <w:rsid w:val="0004435E"/>
    <w:rsid w:val="00045582"/>
    <w:rsid w:val="00045F4C"/>
    <w:rsid w:val="00046DA9"/>
    <w:rsid w:val="00047160"/>
    <w:rsid w:val="0005031F"/>
    <w:rsid w:val="000506D1"/>
    <w:rsid w:val="00050F5D"/>
    <w:rsid w:val="00051DEC"/>
    <w:rsid w:val="00051E87"/>
    <w:rsid w:val="00052904"/>
    <w:rsid w:val="00054A9C"/>
    <w:rsid w:val="00054DDA"/>
    <w:rsid w:val="0005582B"/>
    <w:rsid w:val="000568BD"/>
    <w:rsid w:val="00056C35"/>
    <w:rsid w:val="00060AE2"/>
    <w:rsid w:val="00062397"/>
    <w:rsid w:val="0006394E"/>
    <w:rsid w:val="00065858"/>
    <w:rsid w:val="0006645D"/>
    <w:rsid w:val="00066927"/>
    <w:rsid w:val="00070430"/>
    <w:rsid w:val="000704EF"/>
    <w:rsid w:val="0007204B"/>
    <w:rsid w:val="000740A6"/>
    <w:rsid w:val="00074849"/>
    <w:rsid w:val="00075A4B"/>
    <w:rsid w:val="00076AC1"/>
    <w:rsid w:val="00076ED7"/>
    <w:rsid w:val="000808A7"/>
    <w:rsid w:val="000839E5"/>
    <w:rsid w:val="00083AAC"/>
    <w:rsid w:val="00084C59"/>
    <w:rsid w:val="00086830"/>
    <w:rsid w:val="00086CC4"/>
    <w:rsid w:val="00087C99"/>
    <w:rsid w:val="00087CC3"/>
    <w:rsid w:val="00090889"/>
    <w:rsid w:val="00090CBE"/>
    <w:rsid w:val="000913D9"/>
    <w:rsid w:val="00091988"/>
    <w:rsid w:val="000928F8"/>
    <w:rsid w:val="00093C0D"/>
    <w:rsid w:val="00093F02"/>
    <w:rsid w:val="00094511"/>
    <w:rsid w:val="000946D8"/>
    <w:rsid w:val="0009590D"/>
    <w:rsid w:val="00095E73"/>
    <w:rsid w:val="000A04B6"/>
    <w:rsid w:val="000A0F63"/>
    <w:rsid w:val="000A1215"/>
    <w:rsid w:val="000A2AAF"/>
    <w:rsid w:val="000A2EB3"/>
    <w:rsid w:val="000A3998"/>
    <w:rsid w:val="000A3CAE"/>
    <w:rsid w:val="000A4E3A"/>
    <w:rsid w:val="000A5924"/>
    <w:rsid w:val="000A79AE"/>
    <w:rsid w:val="000B053B"/>
    <w:rsid w:val="000B12D0"/>
    <w:rsid w:val="000B16BB"/>
    <w:rsid w:val="000B27FA"/>
    <w:rsid w:val="000B31FF"/>
    <w:rsid w:val="000B3383"/>
    <w:rsid w:val="000B37EF"/>
    <w:rsid w:val="000B5DD6"/>
    <w:rsid w:val="000C0259"/>
    <w:rsid w:val="000C1EEE"/>
    <w:rsid w:val="000C2DF4"/>
    <w:rsid w:val="000C3235"/>
    <w:rsid w:val="000C54B4"/>
    <w:rsid w:val="000C59D1"/>
    <w:rsid w:val="000C67D7"/>
    <w:rsid w:val="000D1DEB"/>
    <w:rsid w:val="000D22FC"/>
    <w:rsid w:val="000D2CE2"/>
    <w:rsid w:val="000D36BF"/>
    <w:rsid w:val="000D63E5"/>
    <w:rsid w:val="000D660D"/>
    <w:rsid w:val="000D7278"/>
    <w:rsid w:val="000E04B8"/>
    <w:rsid w:val="000E05A0"/>
    <w:rsid w:val="000E0C22"/>
    <w:rsid w:val="000E39B5"/>
    <w:rsid w:val="000E408D"/>
    <w:rsid w:val="000E4432"/>
    <w:rsid w:val="000E4BE7"/>
    <w:rsid w:val="000E63F4"/>
    <w:rsid w:val="000E6656"/>
    <w:rsid w:val="000E6759"/>
    <w:rsid w:val="000E6BF0"/>
    <w:rsid w:val="000E6D7A"/>
    <w:rsid w:val="000F09F0"/>
    <w:rsid w:val="000F113D"/>
    <w:rsid w:val="000F1608"/>
    <w:rsid w:val="000F21EB"/>
    <w:rsid w:val="000F285A"/>
    <w:rsid w:val="000F36A6"/>
    <w:rsid w:val="000F5A53"/>
    <w:rsid w:val="000F73D3"/>
    <w:rsid w:val="000F7DAF"/>
    <w:rsid w:val="00103CC3"/>
    <w:rsid w:val="00103CC8"/>
    <w:rsid w:val="00104565"/>
    <w:rsid w:val="0010529F"/>
    <w:rsid w:val="00106AB5"/>
    <w:rsid w:val="00107D2D"/>
    <w:rsid w:val="0011099C"/>
    <w:rsid w:val="0011116E"/>
    <w:rsid w:val="00111841"/>
    <w:rsid w:val="00112F98"/>
    <w:rsid w:val="00114045"/>
    <w:rsid w:val="001159CD"/>
    <w:rsid w:val="00115F72"/>
    <w:rsid w:val="00116230"/>
    <w:rsid w:val="001201FC"/>
    <w:rsid w:val="00120736"/>
    <w:rsid w:val="00120F21"/>
    <w:rsid w:val="0012313F"/>
    <w:rsid w:val="00124DE8"/>
    <w:rsid w:val="00126D68"/>
    <w:rsid w:val="00130D9E"/>
    <w:rsid w:val="00131144"/>
    <w:rsid w:val="0013205C"/>
    <w:rsid w:val="0013272F"/>
    <w:rsid w:val="00132DFE"/>
    <w:rsid w:val="00133451"/>
    <w:rsid w:val="001335E1"/>
    <w:rsid w:val="00133BCD"/>
    <w:rsid w:val="00133E84"/>
    <w:rsid w:val="00134ABE"/>
    <w:rsid w:val="00134F6E"/>
    <w:rsid w:val="00142B68"/>
    <w:rsid w:val="001432B5"/>
    <w:rsid w:val="00143ED0"/>
    <w:rsid w:val="00144840"/>
    <w:rsid w:val="00145C58"/>
    <w:rsid w:val="00145D77"/>
    <w:rsid w:val="00145F92"/>
    <w:rsid w:val="00146254"/>
    <w:rsid w:val="00147068"/>
    <w:rsid w:val="00147234"/>
    <w:rsid w:val="00147483"/>
    <w:rsid w:val="001478EF"/>
    <w:rsid w:val="0015055F"/>
    <w:rsid w:val="001516A0"/>
    <w:rsid w:val="00151FA0"/>
    <w:rsid w:val="00152756"/>
    <w:rsid w:val="00152E97"/>
    <w:rsid w:val="00155413"/>
    <w:rsid w:val="001564C6"/>
    <w:rsid w:val="001564CC"/>
    <w:rsid w:val="00156CE4"/>
    <w:rsid w:val="00156EC7"/>
    <w:rsid w:val="00157D35"/>
    <w:rsid w:val="001601E4"/>
    <w:rsid w:val="00161C2F"/>
    <w:rsid w:val="00161E28"/>
    <w:rsid w:val="001622E0"/>
    <w:rsid w:val="00162479"/>
    <w:rsid w:val="0016277A"/>
    <w:rsid w:val="001630C9"/>
    <w:rsid w:val="001634A7"/>
    <w:rsid w:val="00163548"/>
    <w:rsid w:val="00163BF8"/>
    <w:rsid w:val="00163C03"/>
    <w:rsid w:val="00166C2C"/>
    <w:rsid w:val="00170658"/>
    <w:rsid w:val="0017163B"/>
    <w:rsid w:val="00172A23"/>
    <w:rsid w:val="00172BCD"/>
    <w:rsid w:val="0017312F"/>
    <w:rsid w:val="0017331E"/>
    <w:rsid w:val="0017486C"/>
    <w:rsid w:val="00174AAE"/>
    <w:rsid w:val="00176B16"/>
    <w:rsid w:val="00176F5D"/>
    <w:rsid w:val="00177843"/>
    <w:rsid w:val="0017786A"/>
    <w:rsid w:val="00177EE4"/>
    <w:rsid w:val="00180266"/>
    <w:rsid w:val="00180DA8"/>
    <w:rsid w:val="00181267"/>
    <w:rsid w:val="00181978"/>
    <w:rsid w:val="00182A96"/>
    <w:rsid w:val="001833FA"/>
    <w:rsid w:val="00184C2C"/>
    <w:rsid w:val="00186B2D"/>
    <w:rsid w:val="0018759E"/>
    <w:rsid w:val="00187986"/>
    <w:rsid w:val="00190A6D"/>
    <w:rsid w:val="00192D3C"/>
    <w:rsid w:val="00194233"/>
    <w:rsid w:val="001959FA"/>
    <w:rsid w:val="001A06BE"/>
    <w:rsid w:val="001A2116"/>
    <w:rsid w:val="001A2BC6"/>
    <w:rsid w:val="001A3519"/>
    <w:rsid w:val="001A3F3E"/>
    <w:rsid w:val="001A53C1"/>
    <w:rsid w:val="001A5494"/>
    <w:rsid w:val="001A5498"/>
    <w:rsid w:val="001B14F7"/>
    <w:rsid w:val="001B2D04"/>
    <w:rsid w:val="001B32E4"/>
    <w:rsid w:val="001B4525"/>
    <w:rsid w:val="001B5D36"/>
    <w:rsid w:val="001C24E3"/>
    <w:rsid w:val="001C2C85"/>
    <w:rsid w:val="001C2FE0"/>
    <w:rsid w:val="001C3211"/>
    <w:rsid w:val="001C35D5"/>
    <w:rsid w:val="001C3916"/>
    <w:rsid w:val="001C45EF"/>
    <w:rsid w:val="001C66BB"/>
    <w:rsid w:val="001C713C"/>
    <w:rsid w:val="001C78A0"/>
    <w:rsid w:val="001D1F10"/>
    <w:rsid w:val="001D308F"/>
    <w:rsid w:val="001D5DB5"/>
    <w:rsid w:val="001D632D"/>
    <w:rsid w:val="001D64FC"/>
    <w:rsid w:val="001D68BE"/>
    <w:rsid w:val="001D7EAE"/>
    <w:rsid w:val="001E035D"/>
    <w:rsid w:val="001E12CC"/>
    <w:rsid w:val="001E2B47"/>
    <w:rsid w:val="001E31D0"/>
    <w:rsid w:val="001E33E1"/>
    <w:rsid w:val="001E3738"/>
    <w:rsid w:val="001E436B"/>
    <w:rsid w:val="001E5073"/>
    <w:rsid w:val="001E554C"/>
    <w:rsid w:val="001E5596"/>
    <w:rsid w:val="001E66DD"/>
    <w:rsid w:val="001E6B9B"/>
    <w:rsid w:val="001E700B"/>
    <w:rsid w:val="001E7541"/>
    <w:rsid w:val="001F338D"/>
    <w:rsid w:val="001F3742"/>
    <w:rsid w:val="001F383A"/>
    <w:rsid w:val="001F4E27"/>
    <w:rsid w:val="001F59A6"/>
    <w:rsid w:val="001F7264"/>
    <w:rsid w:val="001F75B1"/>
    <w:rsid w:val="001F7B38"/>
    <w:rsid w:val="00200709"/>
    <w:rsid w:val="00201A24"/>
    <w:rsid w:val="002025F9"/>
    <w:rsid w:val="00202F6E"/>
    <w:rsid w:val="0020420F"/>
    <w:rsid w:val="00204F1A"/>
    <w:rsid w:val="0020576D"/>
    <w:rsid w:val="00206368"/>
    <w:rsid w:val="0020689D"/>
    <w:rsid w:val="00206A4B"/>
    <w:rsid w:val="002103B7"/>
    <w:rsid w:val="00214A5D"/>
    <w:rsid w:val="00215243"/>
    <w:rsid w:val="00216D27"/>
    <w:rsid w:val="002213A4"/>
    <w:rsid w:val="0022239D"/>
    <w:rsid w:val="00224E98"/>
    <w:rsid w:val="00226A21"/>
    <w:rsid w:val="0023000F"/>
    <w:rsid w:val="00234957"/>
    <w:rsid w:val="00235C82"/>
    <w:rsid w:val="00235CBB"/>
    <w:rsid w:val="00236991"/>
    <w:rsid w:val="00241994"/>
    <w:rsid w:val="00241F1B"/>
    <w:rsid w:val="00242EF7"/>
    <w:rsid w:val="002438AB"/>
    <w:rsid w:val="0024406E"/>
    <w:rsid w:val="002443B9"/>
    <w:rsid w:val="0024544B"/>
    <w:rsid w:val="002457BE"/>
    <w:rsid w:val="00245ABD"/>
    <w:rsid w:val="002460BF"/>
    <w:rsid w:val="002465F5"/>
    <w:rsid w:val="00247714"/>
    <w:rsid w:val="00247915"/>
    <w:rsid w:val="00250691"/>
    <w:rsid w:val="00250F7D"/>
    <w:rsid w:val="002511E6"/>
    <w:rsid w:val="00251C51"/>
    <w:rsid w:val="0025254C"/>
    <w:rsid w:val="0025339F"/>
    <w:rsid w:val="0025389F"/>
    <w:rsid w:val="0025463C"/>
    <w:rsid w:val="00254FCC"/>
    <w:rsid w:val="00257054"/>
    <w:rsid w:val="002573CE"/>
    <w:rsid w:val="00257484"/>
    <w:rsid w:val="002578B9"/>
    <w:rsid w:val="0026060D"/>
    <w:rsid w:val="0026067C"/>
    <w:rsid w:val="00260B91"/>
    <w:rsid w:val="002614E4"/>
    <w:rsid w:val="002624D7"/>
    <w:rsid w:val="00263C6D"/>
    <w:rsid w:val="00264AF9"/>
    <w:rsid w:val="00264B43"/>
    <w:rsid w:val="00264DCA"/>
    <w:rsid w:val="002667C8"/>
    <w:rsid w:val="002677BF"/>
    <w:rsid w:val="00270113"/>
    <w:rsid w:val="002728CC"/>
    <w:rsid w:val="00273AD4"/>
    <w:rsid w:val="00274279"/>
    <w:rsid w:val="00274AE1"/>
    <w:rsid w:val="00277723"/>
    <w:rsid w:val="002800F4"/>
    <w:rsid w:val="0028069E"/>
    <w:rsid w:val="00280C7A"/>
    <w:rsid w:val="00281E0B"/>
    <w:rsid w:val="00282085"/>
    <w:rsid w:val="002826E9"/>
    <w:rsid w:val="00282FB2"/>
    <w:rsid w:val="00283737"/>
    <w:rsid w:val="002847A2"/>
    <w:rsid w:val="00284F10"/>
    <w:rsid w:val="0028529E"/>
    <w:rsid w:val="002854F8"/>
    <w:rsid w:val="00285D88"/>
    <w:rsid w:val="00286726"/>
    <w:rsid w:val="002872D0"/>
    <w:rsid w:val="0028768C"/>
    <w:rsid w:val="00291073"/>
    <w:rsid w:val="00293D77"/>
    <w:rsid w:val="002949F5"/>
    <w:rsid w:val="00294A5A"/>
    <w:rsid w:val="0029660E"/>
    <w:rsid w:val="00296EF3"/>
    <w:rsid w:val="002A09A6"/>
    <w:rsid w:val="002A0C56"/>
    <w:rsid w:val="002A2028"/>
    <w:rsid w:val="002A38FA"/>
    <w:rsid w:val="002A3C32"/>
    <w:rsid w:val="002A418B"/>
    <w:rsid w:val="002A419F"/>
    <w:rsid w:val="002A5AEA"/>
    <w:rsid w:val="002A67CA"/>
    <w:rsid w:val="002A6923"/>
    <w:rsid w:val="002A6D0B"/>
    <w:rsid w:val="002A6EA6"/>
    <w:rsid w:val="002B035E"/>
    <w:rsid w:val="002B0519"/>
    <w:rsid w:val="002B1826"/>
    <w:rsid w:val="002B1A47"/>
    <w:rsid w:val="002B36FB"/>
    <w:rsid w:val="002B3E5C"/>
    <w:rsid w:val="002B4072"/>
    <w:rsid w:val="002B42F9"/>
    <w:rsid w:val="002B57A3"/>
    <w:rsid w:val="002B5CEB"/>
    <w:rsid w:val="002B5D62"/>
    <w:rsid w:val="002B6208"/>
    <w:rsid w:val="002B6B67"/>
    <w:rsid w:val="002B7DCE"/>
    <w:rsid w:val="002C012D"/>
    <w:rsid w:val="002C1381"/>
    <w:rsid w:val="002C25AE"/>
    <w:rsid w:val="002C3107"/>
    <w:rsid w:val="002C41BA"/>
    <w:rsid w:val="002C4243"/>
    <w:rsid w:val="002C46A5"/>
    <w:rsid w:val="002C4A1B"/>
    <w:rsid w:val="002C5387"/>
    <w:rsid w:val="002C7EDB"/>
    <w:rsid w:val="002D03F6"/>
    <w:rsid w:val="002D0A48"/>
    <w:rsid w:val="002D10B6"/>
    <w:rsid w:val="002D18FA"/>
    <w:rsid w:val="002D1C5E"/>
    <w:rsid w:val="002D2C28"/>
    <w:rsid w:val="002D395E"/>
    <w:rsid w:val="002D3BAE"/>
    <w:rsid w:val="002D4885"/>
    <w:rsid w:val="002D5AA6"/>
    <w:rsid w:val="002D6CBB"/>
    <w:rsid w:val="002D77A1"/>
    <w:rsid w:val="002E1CFF"/>
    <w:rsid w:val="002E3683"/>
    <w:rsid w:val="002E48BF"/>
    <w:rsid w:val="002E4A5E"/>
    <w:rsid w:val="002E54D4"/>
    <w:rsid w:val="002E5F5D"/>
    <w:rsid w:val="002E669A"/>
    <w:rsid w:val="002E7E9B"/>
    <w:rsid w:val="002F0350"/>
    <w:rsid w:val="002F07E8"/>
    <w:rsid w:val="002F0D58"/>
    <w:rsid w:val="002F1263"/>
    <w:rsid w:val="002F20E9"/>
    <w:rsid w:val="002F28EB"/>
    <w:rsid w:val="002F4324"/>
    <w:rsid w:val="002F4A66"/>
    <w:rsid w:val="002F5207"/>
    <w:rsid w:val="002F53D7"/>
    <w:rsid w:val="002F6A15"/>
    <w:rsid w:val="003009BB"/>
    <w:rsid w:val="00300D94"/>
    <w:rsid w:val="0030186D"/>
    <w:rsid w:val="0030196D"/>
    <w:rsid w:val="00301A06"/>
    <w:rsid w:val="00302387"/>
    <w:rsid w:val="00302B74"/>
    <w:rsid w:val="00302D0F"/>
    <w:rsid w:val="003034BB"/>
    <w:rsid w:val="00304720"/>
    <w:rsid w:val="00304F69"/>
    <w:rsid w:val="003069FC"/>
    <w:rsid w:val="00307BAC"/>
    <w:rsid w:val="00311746"/>
    <w:rsid w:val="00311E50"/>
    <w:rsid w:val="003120D0"/>
    <w:rsid w:val="0031457B"/>
    <w:rsid w:val="00316F5A"/>
    <w:rsid w:val="00317902"/>
    <w:rsid w:val="003205FE"/>
    <w:rsid w:val="00322588"/>
    <w:rsid w:val="00322AB4"/>
    <w:rsid w:val="00322EBC"/>
    <w:rsid w:val="00327085"/>
    <w:rsid w:val="0032733E"/>
    <w:rsid w:val="0032734C"/>
    <w:rsid w:val="003274AB"/>
    <w:rsid w:val="003300BF"/>
    <w:rsid w:val="00330264"/>
    <w:rsid w:val="00331249"/>
    <w:rsid w:val="00331E88"/>
    <w:rsid w:val="003323F2"/>
    <w:rsid w:val="0033311F"/>
    <w:rsid w:val="0033588F"/>
    <w:rsid w:val="00335B1D"/>
    <w:rsid w:val="00336859"/>
    <w:rsid w:val="003374E3"/>
    <w:rsid w:val="0034178F"/>
    <w:rsid w:val="0034187D"/>
    <w:rsid w:val="00342AF9"/>
    <w:rsid w:val="00342E00"/>
    <w:rsid w:val="00344362"/>
    <w:rsid w:val="003465C5"/>
    <w:rsid w:val="0034701E"/>
    <w:rsid w:val="0034731A"/>
    <w:rsid w:val="00347E7A"/>
    <w:rsid w:val="0035063F"/>
    <w:rsid w:val="00351119"/>
    <w:rsid w:val="00353D36"/>
    <w:rsid w:val="00354483"/>
    <w:rsid w:val="00355C17"/>
    <w:rsid w:val="00355DE8"/>
    <w:rsid w:val="00356DBC"/>
    <w:rsid w:val="00357B0F"/>
    <w:rsid w:val="003607B6"/>
    <w:rsid w:val="003615CD"/>
    <w:rsid w:val="00362DA6"/>
    <w:rsid w:val="00363366"/>
    <w:rsid w:val="00364B33"/>
    <w:rsid w:val="00364C95"/>
    <w:rsid w:val="00365B32"/>
    <w:rsid w:val="003671D2"/>
    <w:rsid w:val="00370883"/>
    <w:rsid w:val="00370CE8"/>
    <w:rsid w:val="0037313F"/>
    <w:rsid w:val="00374493"/>
    <w:rsid w:val="0037497F"/>
    <w:rsid w:val="00376CEE"/>
    <w:rsid w:val="00377D2A"/>
    <w:rsid w:val="003814AA"/>
    <w:rsid w:val="003816EB"/>
    <w:rsid w:val="00382006"/>
    <w:rsid w:val="003823C0"/>
    <w:rsid w:val="0038260E"/>
    <w:rsid w:val="003826C2"/>
    <w:rsid w:val="0038367D"/>
    <w:rsid w:val="00386D97"/>
    <w:rsid w:val="003870EA"/>
    <w:rsid w:val="00387635"/>
    <w:rsid w:val="0039056C"/>
    <w:rsid w:val="00392792"/>
    <w:rsid w:val="00392AF6"/>
    <w:rsid w:val="00393949"/>
    <w:rsid w:val="00395722"/>
    <w:rsid w:val="003968E3"/>
    <w:rsid w:val="003A169A"/>
    <w:rsid w:val="003A1AD0"/>
    <w:rsid w:val="003A4379"/>
    <w:rsid w:val="003A48BC"/>
    <w:rsid w:val="003A4EE6"/>
    <w:rsid w:val="003A4F28"/>
    <w:rsid w:val="003A62CB"/>
    <w:rsid w:val="003A6EFA"/>
    <w:rsid w:val="003B00F4"/>
    <w:rsid w:val="003B0CF4"/>
    <w:rsid w:val="003B0D1A"/>
    <w:rsid w:val="003B134B"/>
    <w:rsid w:val="003B13A9"/>
    <w:rsid w:val="003B1EB3"/>
    <w:rsid w:val="003B1FC4"/>
    <w:rsid w:val="003B2189"/>
    <w:rsid w:val="003B3166"/>
    <w:rsid w:val="003B35DC"/>
    <w:rsid w:val="003B4110"/>
    <w:rsid w:val="003B56A2"/>
    <w:rsid w:val="003B58DC"/>
    <w:rsid w:val="003C133E"/>
    <w:rsid w:val="003C43AD"/>
    <w:rsid w:val="003C4F2B"/>
    <w:rsid w:val="003C50BA"/>
    <w:rsid w:val="003C6A86"/>
    <w:rsid w:val="003D0E40"/>
    <w:rsid w:val="003D1E72"/>
    <w:rsid w:val="003D253E"/>
    <w:rsid w:val="003D3F66"/>
    <w:rsid w:val="003D4921"/>
    <w:rsid w:val="003D5002"/>
    <w:rsid w:val="003D5CC7"/>
    <w:rsid w:val="003D62E7"/>
    <w:rsid w:val="003D66A0"/>
    <w:rsid w:val="003D679F"/>
    <w:rsid w:val="003D7C80"/>
    <w:rsid w:val="003D7CB1"/>
    <w:rsid w:val="003E0108"/>
    <w:rsid w:val="003E01E5"/>
    <w:rsid w:val="003E1F5C"/>
    <w:rsid w:val="003E5635"/>
    <w:rsid w:val="003E5F22"/>
    <w:rsid w:val="003E6656"/>
    <w:rsid w:val="003E70E9"/>
    <w:rsid w:val="003F0C29"/>
    <w:rsid w:val="003F29A3"/>
    <w:rsid w:val="003F29BD"/>
    <w:rsid w:val="003F3284"/>
    <w:rsid w:val="003F43BA"/>
    <w:rsid w:val="003F5214"/>
    <w:rsid w:val="003F6DF6"/>
    <w:rsid w:val="004012F0"/>
    <w:rsid w:val="00401B3A"/>
    <w:rsid w:val="00401F05"/>
    <w:rsid w:val="00402A47"/>
    <w:rsid w:val="00403AFB"/>
    <w:rsid w:val="00403D0A"/>
    <w:rsid w:val="00403F16"/>
    <w:rsid w:val="00404342"/>
    <w:rsid w:val="004046F8"/>
    <w:rsid w:val="00404C1A"/>
    <w:rsid w:val="00406F80"/>
    <w:rsid w:val="004102FD"/>
    <w:rsid w:val="0041230C"/>
    <w:rsid w:val="004135C4"/>
    <w:rsid w:val="00415B19"/>
    <w:rsid w:val="00416AA4"/>
    <w:rsid w:val="00420EAE"/>
    <w:rsid w:val="00420EEF"/>
    <w:rsid w:val="0042252A"/>
    <w:rsid w:val="00423CB5"/>
    <w:rsid w:val="0042418C"/>
    <w:rsid w:val="004245E1"/>
    <w:rsid w:val="0042581E"/>
    <w:rsid w:val="00426296"/>
    <w:rsid w:val="00426AFD"/>
    <w:rsid w:val="0043028C"/>
    <w:rsid w:val="0043197C"/>
    <w:rsid w:val="00431E2E"/>
    <w:rsid w:val="00433AF9"/>
    <w:rsid w:val="00434446"/>
    <w:rsid w:val="0043670C"/>
    <w:rsid w:val="00436A9E"/>
    <w:rsid w:val="0044054C"/>
    <w:rsid w:val="004411E6"/>
    <w:rsid w:val="0044181D"/>
    <w:rsid w:val="0044197A"/>
    <w:rsid w:val="004443D4"/>
    <w:rsid w:val="00445ECE"/>
    <w:rsid w:val="0044608F"/>
    <w:rsid w:val="00447709"/>
    <w:rsid w:val="00447C9A"/>
    <w:rsid w:val="00450607"/>
    <w:rsid w:val="0045082B"/>
    <w:rsid w:val="0045288D"/>
    <w:rsid w:val="00452C22"/>
    <w:rsid w:val="00453A9C"/>
    <w:rsid w:val="004548F8"/>
    <w:rsid w:val="0045572A"/>
    <w:rsid w:val="00456658"/>
    <w:rsid w:val="00457B2A"/>
    <w:rsid w:val="004604AA"/>
    <w:rsid w:val="004606CE"/>
    <w:rsid w:val="00461189"/>
    <w:rsid w:val="004618C0"/>
    <w:rsid w:val="004618E4"/>
    <w:rsid w:val="00462230"/>
    <w:rsid w:val="0046297F"/>
    <w:rsid w:val="00463115"/>
    <w:rsid w:val="0046324E"/>
    <w:rsid w:val="00467784"/>
    <w:rsid w:val="00467901"/>
    <w:rsid w:val="00470411"/>
    <w:rsid w:val="00470715"/>
    <w:rsid w:val="00470746"/>
    <w:rsid w:val="004712C7"/>
    <w:rsid w:val="004717D6"/>
    <w:rsid w:val="0047229C"/>
    <w:rsid w:val="004736D2"/>
    <w:rsid w:val="00473F0D"/>
    <w:rsid w:val="004757D5"/>
    <w:rsid w:val="00475A37"/>
    <w:rsid w:val="00476EB6"/>
    <w:rsid w:val="004800A8"/>
    <w:rsid w:val="0048254B"/>
    <w:rsid w:val="00482FB2"/>
    <w:rsid w:val="00483844"/>
    <w:rsid w:val="0048475D"/>
    <w:rsid w:val="00485C7E"/>
    <w:rsid w:val="004872D4"/>
    <w:rsid w:val="00487E3D"/>
    <w:rsid w:val="0049315B"/>
    <w:rsid w:val="00493185"/>
    <w:rsid w:val="0049393C"/>
    <w:rsid w:val="004944F2"/>
    <w:rsid w:val="00494C27"/>
    <w:rsid w:val="00495828"/>
    <w:rsid w:val="004979D4"/>
    <w:rsid w:val="00497A92"/>
    <w:rsid w:val="004A07B2"/>
    <w:rsid w:val="004A11EC"/>
    <w:rsid w:val="004A28DC"/>
    <w:rsid w:val="004A3418"/>
    <w:rsid w:val="004A38F4"/>
    <w:rsid w:val="004A3CBB"/>
    <w:rsid w:val="004A59FA"/>
    <w:rsid w:val="004A6920"/>
    <w:rsid w:val="004A6D9A"/>
    <w:rsid w:val="004A7C6A"/>
    <w:rsid w:val="004B05C5"/>
    <w:rsid w:val="004B173B"/>
    <w:rsid w:val="004B2B32"/>
    <w:rsid w:val="004B302F"/>
    <w:rsid w:val="004B31D5"/>
    <w:rsid w:val="004B35FD"/>
    <w:rsid w:val="004B368B"/>
    <w:rsid w:val="004B4D5A"/>
    <w:rsid w:val="004B590F"/>
    <w:rsid w:val="004B6166"/>
    <w:rsid w:val="004B677A"/>
    <w:rsid w:val="004B767D"/>
    <w:rsid w:val="004B7DC8"/>
    <w:rsid w:val="004C1AB0"/>
    <w:rsid w:val="004C1EE1"/>
    <w:rsid w:val="004C33D2"/>
    <w:rsid w:val="004C35E4"/>
    <w:rsid w:val="004C4FCB"/>
    <w:rsid w:val="004C55C4"/>
    <w:rsid w:val="004C5725"/>
    <w:rsid w:val="004C6695"/>
    <w:rsid w:val="004C6E07"/>
    <w:rsid w:val="004D0831"/>
    <w:rsid w:val="004D0F71"/>
    <w:rsid w:val="004D34BB"/>
    <w:rsid w:val="004D36C9"/>
    <w:rsid w:val="004D3CD2"/>
    <w:rsid w:val="004D4B9B"/>
    <w:rsid w:val="004D7691"/>
    <w:rsid w:val="004E0347"/>
    <w:rsid w:val="004E2225"/>
    <w:rsid w:val="004E2FC6"/>
    <w:rsid w:val="004E31CF"/>
    <w:rsid w:val="004E3CC7"/>
    <w:rsid w:val="004E406A"/>
    <w:rsid w:val="004E4FAC"/>
    <w:rsid w:val="004E554A"/>
    <w:rsid w:val="004E5D9E"/>
    <w:rsid w:val="004E62A7"/>
    <w:rsid w:val="004E74E8"/>
    <w:rsid w:val="004E75CB"/>
    <w:rsid w:val="004E7C8E"/>
    <w:rsid w:val="004F0A39"/>
    <w:rsid w:val="004F2070"/>
    <w:rsid w:val="004F2589"/>
    <w:rsid w:val="004F30C2"/>
    <w:rsid w:val="004F416F"/>
    <w:rsid w:val="004F489B"/>
    <w:rsid w:val="004F51BF"/>
    <w:rsid w:val="004F7CD4"/>
    <w:rsid w:val="005010C8"/>
    <w:rsid w:val="00501C26"/>
    <w:rsid w:val="00502837"/>
    <w:rsid w:val="005048A6"/>
    <w:rsid w:val="005064B3"/>
    <w:rsid w:val="00510C95"/>
    <w:rsid w:val="00511117"/>
    <w:rsid w:val="00511888"/>
    <w:rsid w:val="00511E7A"/>
    <w:rsid w:val="00515B24"/>
    <w:rsid w:val="00516953"/>
    <w:rsid w:val="0051700E"/>
    <w:rsid w:val="00521751"/>
    <w:rsid w:val="00521E14"/>
    <w:rsid w:val="005239CF"/>
    <w:rsid w:val="00524005"/>
    <w:rsid w:val="005242AB"/>
    <w:rsid w:val="00524323"/>
    <w:rsid w:val="00524726"/>
    <w:rsid w:val="0052494C"/>
    <w:rsid w:val="00524B92"/>
    <w:rsid w:val="005252FF"/>
    <w:rsid w:val="005259B8"/>
    <w:rsid w:val="00525B7A"/>
    <w:rsid w:val="0052614C"/>
    <w:rsid w:val="00526B72"/>
    <w:rsid w:val="00527510"/>
    <w:rsid w:val="00527884"/>
    <w:rsid w:val="00530154"/>
    <w:rsid w:val="00531948"/>
    <w:rsid w:val="005325D1"/>
    <w:rsid w:val="0053286A"/>
    <w:rsid w:val="0053303C"/>
    <w:rsid w:val="00535AB9"/>
    <w:rsid w:val="00536F97"/>
    <w:rsid w:val="0053730D"/>
    <w:rsid w:val="005411C5"/>
    <w:rsid w:val="005422A4"/>
    <w:rsid w:val="00542F67"/>
    <w:rsid w:val="0054318A"/>
    <w:rsid w:val="00544688"/>
    <w:rsid w:val="00544D83"/>
    <w:rsid w:val="005460E9"/>
    <w:rsid w:val="00550B3C"/>
    <w:rsid w:val="0055147D"/>
    <w:rsid w:val="00552597"/>
    <w:rsid w:val="005525FD"/>
    <w:rsid w:val="005543B4"/>
    <w:rsid w:val="00554CBF"/>
    <w:rsid w:val="00554D7F"/>
    <w:rsid w:val="00555230"/>
    <w:rsid w:val="005556F3"/>
    <w:rsid w:val="0055661F"/>
    <w:rsid w:val="00557585"/>
    <w:rsid w:val="0055799B"/>
    <w:rsid w:val="005608B5"/>
    <w:rsid w:val="0056186C"/>
    <w:rsid w:val="00562AE9"/>
    <w:rsid w:val="005638E0"/>
    <w:rsid w:val="005657C3"/>
    <w:rsid w:val="00566FAA"/>
    <w:rsid w:val="005701C9"/>
    <w:rsid w:val="0057035A"/>
    <w:rsid w:val="005712FB"/>
    <w:rsid w:val="00574292"/>
    <w:rsid w:val="005746E2"/>
    <w:rsid w:val="00575049"/>
    <w:rsid w:val="00576D2C"/>
    <w:rsid w:val="005800DB"/>
    <w:rsid w:val="00581DDB"/>
    <w:rsid w:val="00581FAF"/>
    <w:rsid w:val="00582C4C"/>
    <w:rsid w:val="00584F93"/>
    <w:rsid w:val="00584F9F"/>
    <w:rsid w:val="00585F7B"/>
    <w:rsid w:val="00587884"/>
    <w:rsid w:val="00591459"/>
    <w:rsid w:val="005921FC"/>
    <w:rsid w:val="0059464E"/>
    <w:rsid w:val="005946B3"/>
    <w:rsid w:val="005951F4"/>
    <w:rsid w:val="00595502"/>
    <w:rsid w:val="005A24A1"/>
    <w:rsid w:val="005A3F93"/>
    <w:rsid w:val="005A427E"/>
    <w:rsid w:val="005A4EED"/>
    <w:rsid w:val="005A58AF"/>
    <w:rsid w:val="005A58C9"/>
    <w:rsid w:val="005A5BB3"/>
    <w:rsid w:val="005A5E56"/>
    <w:rsid w:val="005A6D95"/>
    <w:rsid w:val="005B0DD6"/>
    <w:rsid w:val="005B13B3"/>
    <w:rsid w:val="005B234D"/>
    <w:rsid w:val="005B2599"/>
    <w:rsid w:val="005B2D89"/>
    <w:rsid w:val="005B369A"/>
    <w:rsid w:val="005B3F9E"/>
    <w:rsid w:val="005B5259"/>
    <w:rsid w:val="005B5BB3"/>
    <w:rsid w:val="005C1E3A"/>
    <w:rsid w:val="005C21FB"/>
    <w:rsid w:val="005C277F"/>
    <w:rsid w:val="005C32A3"/>
    <w:rsid w:val="005C3F02"/>
    <w:rsid w:val="005C4584"/>
    <w:rsid w:val="005C50C9"/>
    <w:rsid w:val="005C6DBA"/>
    <w:rsid w:val="005C7EA5"/>
    <w:rsid w:val="005D198D"/>
    <w:rsid w:val="005D36BA"/>
    <w:rsid w:val="005D37C1"/>
    <w:rsid w:val="005D425E"/>
    <w:rsid w:val="005D4356"/>
    <w:rsid w:val="005D56FB"/>
    <w:rsid w:val="005D590B"/>
    <w:rsid w:val="005D6BBB"/>
    <w:rsid w:val="005D7994"/>
    <w:rsid w:val="005D7F64"/>
    <w:rsid w:val="005E1AF2"/>
    <w:rsid w:val="005E23E9"/>
    <w:rsid w:val="005E2C96"/>
    <w:rsid w:val="005E2F8E"/>
    <w:rsid w:val="005E3095"/>
    <w:rsid w:val="005E3246"/>
    <w:rsid w:val="005E34D2"/>
    <w:rsid w:val="005E45EB"/>
    <w:rsid w:val="005E4BC0"/>
    <w:rsid w:val="005E4C1D"/>
    <w:rsid w:val="005E5411"/>
    <w:rsid w:val="005E5B5F"/>
    <w:rsid w:val="005E5CCF"/>
    <w:rsid w:val="005E6018"/>
    <w:rsid w:val="005E68AE"/>
    <w:rsid w:val="005E69E9"/>
    <w:rsid w:val="005F0035"/>
    <w:rsid w:val="005F0456"/>
    <w:rsid w:val="005F05A4"/>
    <w:rsid w:val="005F0EB5"/>
    <w:rsid w:val="005F0F83"/>
    <w:rsid w:val="005F2F69"/>
    <w:rsid w:val="005F3D2B"/>
    <w:rsid w:val="005F455E"/>
    <w:rsid w:val="005F5F98"/>
    <w:rsid w:val="005F6248"/>
    <w:rsid w:val="0060084B"/>
    <w:rsid w:val="00600E99"/>
    <w:rsid w:val="0060119C"/>
    <w:rsid w:val="00601B75"/>
    <w:rsid w:val="006030ED"/>
    <w:rsid w:val="0060409F"/>
    <w:rsid w:val="006047DE"/>
    <w:rsid w:val="0060577E"/>
    <w:rsid w:val="00610126"/>
    <w:rsid w:val="00611F2C"/>
    <w:rsid w:val="00612704"/>
    <w:rsid w:val="00612A14"/>
    <w:rsid w:val="0061312D"/>
    <w:rsid w:val="00613244"/>
    <w:rsid w:val="00613BA9"/>
    <w:rsid w:val="00615705"/>
    <w:rsid w:val="00616C58"/>
    <w:rsid w:val="00616E98"/>
    <w:rsid w:val="006178B6"/>
    <w:rsid w:val="00621DBD"/>
    <w:rsid w:val="00625D99"/>
    <w:rsid w:val="00626D67"/>
    <w:rsid w:val="006279C8"/>
    <w:rsid w:val="00627E52"/>
    <w:rsid w:val="00627EF2"/>
    <w:rsid w:val="00627FFA"/>
    <w:rsid w:val="00630105"/>
    <w:rsid w:val="00630C6C"/>
    <w:rsid w:val="00630C86"/>
    <w:rsid w:val="00630E3E"/>
    <w:rsid w:val="0063350A"/>
    <w:rsid w:val="0063352D"/>
    <w:rsid w:val="006351A7"/>
    <w:rsid w:val="00635F48"/>
    <w:rsid w:val="006363F9"/>
    <w:rsid w:val="0063697B"/>
    <w:rsid w:val="00636CA2"/>
    <w:rsid w:val="0064096E"/>
    <w:rsid w:val="00641551"/>
    <w:rsid w:val="00643A2D"/>
    <w:rsid w:val="00646A41"/>
    <w:rsid w:val="00646AAC"/>
    <w:rsid w:val="00647979"/>
    <w:rsid w:val="00647BA1"/>
    <w:rsid w:val="00652E92"/>
    <w:rsid w:val="00652EEB"/>
    <w:rsid w:val="00655B61"/>
    <w:rsid w:val="00655B93"/>
    <w:rsid w:val="006566AC"/>
    <w:rsid w:val="0065673C"/>
    <w:rsid w:val="00657AFF"/>
    <w:rsid w:val="006640AC"/>
    <w:rsid w:val="0066421A"/>
    <w:rsid w:val="0066428E"/>
    <w:rsid w:val="006643CD"/>
    <w:rsid w:val="00665847"/>
    <w:rsid w:val="00665DD7"/>
    <w:rsid w:val="00672483"/>
    <w:rsid w:val="0067277D"/>
    <w:rsid w:val="00672FB3"/>
    <w:rsid w:val="00674B56"/>
    <w:rsid w:val="006757A1"/>
    <w:rsid w:val="00676391"/>
    <w:rsid w:val="006768F5"/>
    <w:rsid w:val="00676D38"/>
    <w:rsid w:val="00677E00"/>
    <w:rsid w:val="006817CE"/>
    <w:rsid w:val="006818B4"/>
    <w:rsid w:val="006818B7"/>
    <w:rsid w:val="00681A85"/>
    <w:rsid w:val="00683FA9"/>
    <w:rsid w:val="0068480B"/>
    <w:rsid w:val="00684F9B"/>
    <w:rsid w:val="00684FDA"/>
    <w:rsid w:val="00685BF3"/>
    <w:rsid w:val="00685DB0"/>
    <w:rsid w:val="006863A6"/>
    <w:rsid w:val="006871CC"/>
    <w:rsid w:val="0068756D"/>
    <w:rsid w:val="006903AB"/>
    <w:rsid w:val="0069096D"/>
    <w:rsid w:val="00691484"/>
    <w:rsid w:val="00691A82"/>
    <w:rsid w:val="00691CF4"/>
    <w:rsid w:val="0069539F"/>
    <w:rsid w:val="00695BDB"/>
    <w:rsid w:val="006967B2"/>
    <w:rsid w:val="006A12E0"/>
    <w:rsid w:val="006A1E71"/>
    <w:rsid w:val="006A2BCD"/>
    <w:rsid w:val="006A30BB"/>
    <w:rsid w:val="006A3AAE"/>
    <w:rsid w:val="006A4263"/>
    <w:rsid w:val="006A4856"/>
    <w:rsid w:val="006A75F6"/>
    <w:rsid w:val="006A7F48"/>
    <w:rsid w:val="006B0642"/>
    <w:rsid w:val="006B0CF4"/>
    <w:rsid w:val="006B1BB8"/>
    <w:rsid w:val="006B27E7"/>
    <w:rsid w:val="006B5C1C"/>
    <w:rsid w:val="006B6A00"/>
    <w:rsid w:val="006B7546"/>
    <w:rsid w:val="006C0042"/>
    <w:rsid w:val="006C02D2"/>
    <w:rsid w:val="006C1B44"/>
    <w:rsid w:val="006C3BDB"/>
    <w:rsid w:val="006C5649"/>
    <w:rsid w:val="006C5BE3"/>
    <w:rsid w:val="006C6C07"/>
    <w:rsid w:val="006C6CEB"/>
    <w:rsid w:val="006C6DEC"/>
    <w:rsid w:val="006C6FB1"/>
    <w:rsid w:val="006C7C32"/>
    <w:rsid w:val="006D0892"/>
    <w:rsid w:val="006D44C3"/>
    <w:rsid w:val="006D60FC"/>
    <w:rsid w:val="006E0254"/>
    <w:rsid w:val="006E10EE"/>
    <w:rsid w:val="006E135D"/>
    <w:rsid w:val="006E187F"/>
    <w:rsid w:val="006E1A19"/>
    <w:rsid w:val="006E2245"/>
    <w:rsid w:val="006E2273"/>
    <w:rsid w:val="006E330E"/>
    <w:rsid w:val="006E390E"/>
    <w:rsid w:val="006E744A"/>
    <w:rsid w:val="006F045A"/>
    <w:rsid w:val="006F0BBB"/>
    <w:rsid w:val="006F158F"/>
    <w:rsid w:val="006F1FF5"/>
    <w:rsid w:val="006F2270"/>
    <w:rsid w:val="006F286F"/>
    <w:rsid w:val="006F2896"/>
    <w:rsid w:val="006F3374"/>
    <w:rsid w:val="006F3B0D"/>
    <w:rsid w:val="006F46E3"/>
    <w:rsid w:val="006F4CDD"/>
    <w:rsid w:val="006F4FF5"/>
    <w:rsid w:val="006F799C"/>
    <w:rsid w:val="00700109"/>
    <w:rsid w:val="00701080"/>
    <w:rsid w:val="007020B1"/>
    <w:rsid w:val="00703EFC"/>
    <w:rsid w:val="0070484D"/>
    <w:rsid w:val="00704B5B"/>
    <w:rsid w:val="00704D69"/>
    <w:rsid w:val="00704E50"/>
    <w:rsid w:val="007050CF"/>
    <w:rsid w:val="0070713E"/>
    <w:rsid w:val="007106F4"/>
    <w:rsid w:val="00711355"/>
    <w:rsid w:val="00711C7D"/>
    <w:rsid w:val="00712CF5"/>
    <w:rsid w:val="0071333F"/>
    <w:rsid w:val="00715243"/>
    <w:rsid w:val="00721125"/>
    <w:rsid w:val="00722437"/>
    <w:rsid w:val="00722676"/>
    <w:rsid w:val="007227FC"/>
    <w:rsid w:val="00722848"/>
    <w:rsid w:val="00722D56"/>
    <w:rsid w:val="00723834"/>
    <w:rsid w:val="00723EA2"/>
    <w:rsid w:val="00724B99"/>
    <w:rsid w:val="00726A08"/>
    <w:rsid w:val="00726C73"/>
    <w:rsid w:val="007316E3"/>
    <w:rsid w:val="0073185B"/>
    <w:rsid w:val="00731B27"/>
    <w:rsid w:val="00732490"/>
    <w:rsid w:val="00733CA7"/>
    <w:rsid w:val="00733FF2"/>
    <w:rsid w:val="00735BC3"/>
    <w:rsid w:val="00736DE4"/>
    <w:rsid w:val="0073794F"/>
    <w:rsid w:val="00737A72"/>
    <w:rsid w:val="00737C07"/>
    <w:rsid w:val="007404D2"/>
    <w:rsid w:val="00740D11"/>
    <w:rsid w:val="0074314D"/>
    <w:rsid w:val="00743599"/>
    <w:rsid w:val="00744515"/>
    <w:rsid w:val="007456A0"/>
    <w:rsid w:val="0074575C"/>
    <w:rsid w:val="00746930"/>
    <w:rsid w:val="00746CA1"/>
    <w:rsid w:val="00747386"/>
    <w:rsid w:val="007516E3"/>
    <w:rsid w:val="00753DE0"/>
    <w:rsid w:val="00754122"/>
    <w:rsid w:val="0075735B"/>
    <w:rsid w:val="00757540"/>
    <w:rsid w:val="00757BE7"/>
    <w:rsid w:val="00760AD4"/>
    <w:rsid w:val="0076357E"/>
    <w:rsid w:val="00763796"/>
    <w:rsid w:val="00765B17"/>
    <w:rsid w:val="007669A3"/>
    <w:rsid w:val="007674FA"/>
    <w:rsid w:val="0076792F"/>
    <w:rsid w:val="00770F2A"/>
    <w:rsid w:val="00771939"/>
    <w:rsid w:val="007757F5"/>
    <w:rsid w:val="00775CDE"/>
    <w:rsid w:val="007769C0"/>
    <w:rsid w:val="007770D7"/>
    <w:rsid w:val="007772B9"/>
    <w:rsid w:val="00777680"/>
    <w:rsid w:val="007776BA"/>
    <w:rsid w:val="007810BD"/>
    <w:rsid w:val="00782549"/>
    <w:rsid w:val="007834B7"/>
    <w:rsid w:val="00783677"/>
    <w:rsid w:val="00783FBC"/>
    <w:rsid w:val="00784FC1"/>
    <w:rsid w:val="00785E06"/>
    <w:rsid w:val="007865AB"/>
    <w:rsid w:val="007873B6"/>
    <w:rsid w:val="007877C9"/>
    <w:rsid w:val="00790FA7"/>
    <w:rsid w:val="007918D0"/>
    <w:rsid w:val="00792379"/>
    <w:rsid w:val="00792449"/>
    <w:rsid w:val="00793313"/>
    <w:rsid w:val="00793E86"/>
    <w:rsid w:val="00795A6F"/>
    <w:rsid w:val="00796850"/>
    <w:rsid w:val="00797BD3"/>
    <w:rsid w:val="007A0BBF"/>
    <w:rsid w:val="007A0EF2"/>
    <w:rsid w:val="007A15DA"/>
    <w:rsid w:val="007A2479"/>
    <w:rsid w:val="007A26F2"/>
    <w:rsid w:val="007A2999"/>
    <w:rsid w:val="007A354E"/>
    <w:rsid w:val="007A4E17"/>
    <w:rsid w:val="007A60B5"/>
    <w:rsid w:val="007A6ACE"/>
    <w:rsid w:val="007A7966"/>
    <w:rsid w:val="007A7C10"/>
    <w:rsid w:val="007B03CD"/>
    <w:rsid w:val="007B0403"/>
    <w:rsid w:val="007B0530"/>
    <w:rsid w:val="007B1676"/>
    <w:rsid w:val="007B56B4"/>
    <w:rsid w:val="007B7DBB"/>
    <w:rsid w:val="007C03B2"/>
    <w:rsid w:val="007C0D62"/>
    <w:rsid w:val="007C26BB"/>
    <w:rsid w:val="007C2BFF"/>
    <w:rsid w:val="007C2C0E"/>
    <w:rsid w:val="007C2E2A"/>
    <w:rsid w:val="007C3BE6"/>
    <w:rsid w:val="007C642D"/>
    <w:rsid w:val="007C7294"/>
    <w:rsid w:val="007C72BF"/>
    <w:rsid w:val="007C7D3F"/>
    <w:rsid w:val="007D1B77"/>
    <w:rsid w:val="007D1D55"/>
    <w:rsid w:val="007D2403"/>
    <w:rsid w:val="007D2B67"/>
    <w:rsid w:val="007D3699"/>
    <w:rsid w:val="007D43C4"/>
    <w:rsid w:val="007D51EC"/>
    <w:rsid w:val="007D7E25"/>
    <w:rsid w:val="007E02D1"/>
    <w:rsid w:val="007E13F3"/>
    <w:rsid w:val="007E1B3D"/>
    <w:rsid w:val="007E440C"/>
    <w:rsid w:val="007E49D9"/>
    <w:rsid w:val="007E534E"/>
    <w:rsid w:val="007E5A7C"/>
    <w:rsid w:val="007E5A8E"/>
    <w:rsid w:val="007E683B"/>
    <w:rsid w:val="007E6A3E"/>
    <w:rsid w:val="007F036F"/>
    <w:rsid w:val="007F154E"/>
    <w:rsid w:val="007F335F"/>
    <w:rsid w:val="007F38AF"/>
    <w:rsid w:val="007F3D78"/>
    <w:rsid w:val="007F4C15"/>
    <w:rsid w:val="007F4D41"/>
    <w:rsid w:val="007F54FB"/>
    <w:rsid w:val="007F58F2"/>
    <w:rsid w:val="007F6FC9"/>
    <w:rsid w:val="0080066C"/>
    <w:rsid w:val="008038DB"/>
    <w:rsid w:val="00803CA4"/>
    <w:rsid w:val="008044AA"/>
    <w:rsid w:val="00804AD3"/>
    <w:rsid w:val="00805BD4"/>
    <w:rsid w:val="00806017"/>
    <w:rsid w:val="00806ED5"/>
    <w:rsid w:val="00807125"/>
    <w:rsid w:val="00807309"/>
    <w:rsid w:val="0080779B"/>
    <w:rsid w:val="00810484"/>
    <w:rsid w:val="00811D83"/>
    <w:rsid w:val="00812B77"/>
    <w:rsid w:val="00813C88"/>
    <w:rsid w:val="00814482"/>
    <w:rsid w:val="008156D5"/>
    <w:rsid w:val="00817643"/>
    <w:rsid w:val="008214FE"/>
    <w:rsid w:val="00821BB3"/>
    <w:rsid w:val="00824645"/>
    <w:rsid w:val="00825193"/>
    <w:rsid w:val="00826699"/>
    <w:rsid w:val="00830D19"/>
    <w:rsid w:val="008316A0"/>
    <w:rsid w:val="00831DB6"/>
    <w:rsid w:val="008342F7"/>
    <w:rsid w:val="00834976"/>
    <w:rsid w:val="00834BCA"/>
    <w:rsid w:val="0084119F"/>
    <w:rsid w:val="00844708"/>
    <w:rsid w:val="00844752"/>
    <w:rsid w:val="0084488B"/>
    <w:rsid w:val="00845262"/>
    <w:rsid w:val="008453D1"/>
    <w:rsid w:val="008461CF"/>
    <w:rsid w:val="00850469"/>
    <w:rsid w:val="00851217"/>
    <w:rsid w:val="00851C22"/>
    <w:rsid w:val="00851E42"/>
    <w:rsid w:val="00852FE4"/>
    <w:rsid w:val="008537D3"/>
    <w:rsid w:val="0085495D"/>
    <w:rsid w:val="00854999"/>
    <w:rsid w:val="00856323"/>
    <w:rsid w:val="00860DCD"/>
    <w:rsid w:val="008610E2"/>
    <w:rsid w:val="00861D43"/>
    <w:rsid w:val="00863000"/>
    <w:rsid w:val="00864CC6"/>
    <w:rsid w:val="00865E23"/>
    <w:rsid w:val="008660F6"/>
    <w:rsid w:val="008669A2"/>
    <w:rsid w:val="00866B13"/>
    <w:rsid w:val="00870B9F"/>
    <w:rsid w:val="00870C98"/>
    <w:rsid w:val="00871ED1"/>
    <w:rsid w:val="00871FAE"/>
    <w:rsid w:val="0087212D"/>
    <w:rsid w:val="00872C39"/>
    <w:rsid w:val="008733A4"/>
    <w:rsid w:val="00873E3F"/>
    <w:rsid w:val="00874337"/>
    <w:rsid w:val="0087490E"/>
    <w:rsid w:val="008753D5"/>
    <w:rsid w:val="00875423"/>
    <w:rsid w:val="0087636F"/>
    <w:rsid w:val="008778BD"/>
    <w:rsid w:val="0088182C"/>
    <w:rsid w:val="00881BED"/>
    <w:rsid w:val="00883638"/>
    <w:rsid w:val="00883B72"/>
    <w:rsid w:val="008854B4"/>
    <w:rsid w:val="008858FC"/>
    <w:rsid w:val="008867B4"/>
    <w:rsid w:val="00886B70"/>
    <w:rsid w:val="0088797A"/>
    <w:rsid w:val="00887AEB"/>
    <w:rsid w:val="00887D7B"/>
    <w:rsid w:val="00890B53"/>
    <w:rsid w:val="00891812"/>
    <w:rsid w:val="00892602"/>
    <w:rsid w:val="0089661A"/>
    <w:rsid w:val="00897261"/>
    <w:rsid w:val="008A0D1D"/>
    <w:rsid w:val="008A0FDC"/>
    <w:rsid w:val="008A239B"/>
    <w:rsid w:val="008A24DE"/>
    <w:rsid w:val="008A2981"/>
    <w:rsid w:val="008A2FCA"/>
    <w:rsid w:val="008A32F9"/>
    <w:rsid w:val="008A3B02"/>
    <w:rsid w:val="008A4889"/>
    <w:rsid w:val="008B0940"/>
    <w:rsid w:val="008B0FFB"/>
    <w:rsid w:val="008B1125"/>
    <w:rsid w:val="008B151F"/>
    <w:rsid w:val="008B1B14"/>
    <w:rsid w:val="008B1CB1"/>
    <w:rsid w:val="008B39A9"/>
    <w:rsid w:val="008B451A"/>
    <w:rsid w:val="008B47A5"/>
    <w:rsid w:val="008B4D8C"/>
    <w:rsid w:val="008B553E"/>
    <w:rsid w:val="008B5986"/>
    <w:rsid w:val="008B5D80"/>
    <w:rsid w:val="008B6959"/>
    <w:rsid w:val="008B700D"/>
    <w:rsid w:val="008C04A0"/>
    <w:rsid w:val="008C1B3F"/>
    <w:rsid w:val="008C2177"/>
    <w:rsid w:val="008C21D9"/>
    <w:rsid w:val="008C242A"/>
    <w:rsid w:val="008C2E35"/>
    <w:rsid w:val="008C3392"/>
    <w:rsid w:val="008C56DB"/>
    <w:rsid w:val="008C5FC9"/>
    <w:rsid w:val="008C64AF"/>
    <w:rsid w:val="008C69C8"/>
    <w:rsid w:val="008D093C"/>
    <w:rsid w:val="008D0EF3"/>
    <w:rsid w:val="008D1F4F"/>
    <w:rsid w:val="008D2AAB"/>
    <w:rsid w:val="008D413F"/>
    <w:rsid w:val="008D5C4F"/>
    <w:rsid w:val="008D79D3"/>
    <w:rsid w:val="008E1F79"/>
    <w:rsid w:val="008E237A"/>
    <w:rsid w:val="008E29CD"/>
    <w:rsid w:val="008E3DF3"/>
    <w:rsid w:val="008E5587"/>
    <w:rsid w:val="008E58F0"/>
    <w:rsid w:val="008E64C8"/>
    <w:rsid w:val="008E6726"/>
    <w:rsid w:val="008E680A"/>
    <w:rsid w:val="008E7132"/>
    <w:rsid w:val="008E7513"/>
    <w:rsid w:val="008E7ABB"/>
    <w:rsid w:val="008F37F0"/>
    <w:rsid w:val="008F492A"/>
    <w:rsid w:val="008F57A9"/>
    <w:rsid w:val="009004E7"/>
    <w:rsid w:val="009005AB"/>
    <w:rsid w:val="00900ACC"/>
    <w:rsid w:val="00900B00"/>
    <w:rsid w:val="009017B3"/>
    <w:rsid w:val="00903CA7"/>
    <w:rsid w:val="00903E63"/>
    <w:rsid w:val="009041A7"/>
    <w:rsid w:val="009050BA"/>
    <w:rsid w:val="00905904"/>
    <w:rsid w:val="009065A8"/>
    <w:rsid w:val="00907828"/>
    <w:rsid w:val="00911A39"/>
    <w:rsid w:val="00911BD2"/>
    <w:rsid w:val="00913603"/>
    <w:rsid w:val="00914EAD"/>
    <w:rsid w:val="009205DD"/>
    <w:rsid w:val="00921F29"/>
    <w:rsid w:val="00922BBA"/>
    <w:rsid w:val="00922FBE"/>
    <w:rsid w:val="00923982"/>
    <w:rsid w:val="0092445D"/>
    <w:rsid w:val="00926FF5"/>
    <w:rsid w:val="00927DC5"/>
    <w:rsid w:val="009307C1"/>
    <w:rsid w:val="00930A8F"/>
    <w:rsid w:val="00932A80"/>
    <w:rsid w:val="00933998"/>
    <w:rsid w:val="00933BDC"/>
    <w:rsid w:val="009345D7"/>
    <w:rsid w:val="0093462E"/>
    <w:rsid w:val="00934ACE"/>
    <w:rsid w:val="00935759"/>
    <w:rsid w:val="00937241"/>
    <w:rsid w:val="009372A7"/>
    <w:rsid w:val="00941434"/>
    <w:rsid w:val="009421B3"/>
    <w:rsid w:val="00943D31"/>
    <w:rsid w:val="0094494A"/>
    <w:rsid w:val="00944DDD"/>
    <w:rsid w:val="00945E5E"/>
    <w:rsid w:val="00946174"/>
    <w:rsid w:val="00946894"/>
    <w:rsid w:val="00946E08"/>
    <w:rsid w:val="009510D6"/>
    <w:rsid w:val="009526F2"/>
    <w:rsid w:val="009554C6"/>
    <w:rsid w:val="0095569D"/>
    <w:rsid w:val="00955D21"/>
    <w:rsid w:val="009607E6"/>
    <w:rsid w:val="0096185B"/>
    <w:rsid w:val="00963646"/>
    <w:rsid w:val="00963CBA"/>
    <w:rsid w:val="00963D87"/>
    <w:rsid w:val="00964123"/>
    <w:rsid w:val="009649C0"/>
    <w:rsid w:val="00964F04"/>
    <w:rsid w:val="00965A11"/>
    <w:rsid w:val="00965A9D"/>
    <w:rsid w:val="00967C22"/>
    <w:rsid w:val="009700BE"/>
    <w:rsid w:val="0097011A"/>
    <w:rsid w:val="0097092B"/>
    <w:rsid w:val="00970E61"/>
    <w:rsid w:val="00972DA6"/>
    <w:rsid w:val="0097431C"/>
    <w:rsid w:val="009768CC"/>
    <w:rsid w:val="00976C7D"/>
    <w:rsid w:val="00977B9C"/>
    <w:rsid w:val="009824C1"/>
    <w:rsid w:val="00982FAE"/>
    <w:rsid w:val="00983142"/>
    <w:rsid w:val="00983533"/>
    <w:rsid w:val="0098652B"/>
    <w:rsid w:val="00987230"/>
    <w:rsid w:val="00987685"/>
    <w:rsid w:val="00990055"/>
    <w:rsid w:val="00994D12"/>
    <w:rsid w:val="00994D6C"/>
    <w:rsid w:val="009A12A2"/>
    <w:rsid w:val="009A1869"/>
    <w:rsid w:val="009A1D0F"/>
    <w:rsid w:val="009A3765"/>
    <w:rsid w:val="009A4EFB"/>
    <w:rsid w:val="009A5E44"/>
    <w:rsid w:val="009A5FED"/>
    <w:rsid w:val="009A64F2"/>
    <w:rsid w:val="009A6BA1"/>
    <w:rsid w:val="009A7EA6"/>
    <w:rsid w:val="009B0033"/>
    <w:rsid w:val="009B0881"/>
    <w:rsid w:val="009B0F4C"/>
    <w:rsid w:val="009B100E"/>
    <w:rsid w:val="009B1AC6"/>
    <w:rsid w:val="009B1EA1"/>
    <w:rsid w:val="009B1EC2"/>
    <w:rsid w:val="009B2096"/>
    <w:rsid w:val="009B612B"/>
    <w:rsid w:val="009B6E83"/>
    <w:rsid w:val="009C0FFB"/>
    <w:rsid w:val="009C14E2"/>
    <w:rsid w:val="009C16FD"/>
    <w:rsid w:val="009C264D"/>
    <w:rsid w:val="009C3FA0"/>
    <w:rsid w:val="009C4782"/>
    <w:rsid w:val="009C4A52"/>
    <w:rsid w:val="009C5579"/>
    <w:rsid w:val="009C5ECC"/>
    <w:rsid w:val="009C6B10"/>
    <w:rsid w:val="009C77D8"/>
    <w:rsid w:val="009C7B29"/>
    <w:rsid w:val="009D1E5D"/>
    <w:rsid w:val="009D202C"/>
    <w:rsid w:val="009D21D3"/>
    <w:rsid w:val="009D2FC3"/>
    <w:rsid w:val="009D3E4E"/>
    <w:rsid w:val="009D41D0"/>
    <w:rsid w:val="009D4E67"/>
    <w:rsid w:val="009D6520"/>
    <w:rsid w:val="009D7336"/>
    <w:rsid w:val="009D77C4"/>
    <w:rsid w:val="009E04D2"/>
    <w:rsid w:val="009E119C"/>
    <w:rsid w:val="009E1F0F"/>
    <w:rsid w:val="009E227C"/>
    <w:rsid w:val="009E291F"/>
    <w:rsid w:val="009E3992"/>
    <w:rsid w:val="009E464F"/>
    <w:rsid w:val="009E4FEB"/>
    <w:rsid w:val="009E596D"/>
    <w:rsid w:val="009E61E3"/>
    <w:rsid w:val="009F25D0"/>
    <w:rsid w:val="009F2FC6"/>
    <w:rsid w:val="009F32E0"/>
    <w:rsid w:val="009F47C5"/>
    <w:rsid w:val="009F4A98"/>
    <w:rsid w:val="009F7398"/>
    <w:rsid w:val="009F779A"/>
    <w:rsid w:val="00A0006E"/>
    <w:rsid w:val="00A004BF"/>
    <w:rsid w:val="00A023C9"/>
    <w:rsid w:val="00A03343"/>
    <w:rsid w:val="00A04B25"/>
    <w:rsid w:val="00A05C51"/>
    <w:rsid w:val="00A0613F"/>
    <w:rsid w:val="00A131C4"/>
    <w:rsid w:val="00A13E2C"/>
    <w:rsid w:val="00A15258"/>
    <w:rsid w:val="00A16433"/>
    <w:rsid w:val="00A16506"/>
    <w:rsid w:val="00A16EE7"/>
    <w:rsid w:val="00A17AF4"/>
    <w:rsid w:val="00A17CC2"/>
    <w:rsid w:val="00A2057E"/>
    <w:rsid w:val="00A20A77"/>
    <w:rsid w:val="00A21C51"/>
    <w:rsid w:val="00A23C6A"/>
    <w:rsid w:val="00A24959"/>
    <w:rsid w:val="00A2541D"/>
    <w:rsid w:val="00A30717"/>
    <w:rsid w:val="00A3134D"/>
    <w:rsid w:val="00A31B16"/>
    <w:rsid w:val="00A3240C"/>
    <w:rsid w:val="00A32765"/>
    <w:rsid w:val="00A3321D"/>
    <w:rsid w:val="00A33577"/>
    <w:rsid w:val="00A337D4"/>
    <w:rsid w:val="00A3467A"/>
    <w:rsid w:val="00A36937"/>
    <w:rsid w:val="00A413DE"/>
    <w:rsid w:val="00A42221"/>
    <w:rsid w:val="00A42894"/>
    <w:rsid w:val="00A43E96"/>
    <w:rsid w:val="00A44127"/>
    <w:rsid w:val="00A45BE4"/>
    <w:rsid w:val="00A45FD8"/>
    <w:rsid w:val="00A46431"/>
    <w:rsid w:val="00A46735"/>
    <w:rsid w:val="00A47489"/>
    <w:rsid w:val="00A47C14"/>
    <w:rsid w:val="00A516CB"/>
    <w:rsid w:val="00A5197B"/>
    <w:rsid w:val="00A53221"/>
    <w:rsid w:val="00A53985"/>
    <w:rsid w:val="00A53B20"/>
    <w:rsid w:val="00A5461B"/>
    <w:rsid w:val="00A54EBE"/>
    <w:rsid w:val="00A558FC"/>
    <w:rsid w:val="00A56783"/>
    <w:rsid w:val="00A567CB"/>
    <w:rsid w:val="00A62F8B"/>
    <w:rsid w:val="00A63B4B"/>
    <w:rsid w:val="00A65085"/>
    <w:rsid w:val="00A66F09"/>
    <w:rsid w:val="00A70672"/>
    <w:rsid w:val="00A711D9"/>
    <w:rsid w:val="00A71285"/>
    <w:rsid w:val="00A73ECB"/>
    <w:rsid w:val="00A73FAF"/>
    <w:rsid w:val="00A75506"/>
    <w:rsid w:val="00A75EBE"/>
    <w:rsid w:val="00A82FD6"/>
    <w:rsid w:val="00A83931"/>
    <w:rsid w:val="00A83989"/>
    <w:rsid w:val="00A83E4F"/>
    <w:rsid w:val="00A84965"/>
    <w:rsid w:val="00A84EC6"/>
    <w:rsid w:val="00A85DE1"/>
    <w:rsid w:val="00A93821"/>
    <w:rsid w:val="00A93E6A"/>
    <w:rsid w:val="00A95F4D"/>
    <w:rsid w:val="00A96076"/>
    <w:rsid w:val="00A96773"/>
    <w:rsid w:val="00AA002A"/>
    <w:rsid w:val="00AA19DE"/>
    <w:rsid w:val="00AA1AC6"/>
    <w:rsid w:val="00AA1C2B"/>
    <w:rsid w:val="00AA1CD6"/>
    <w:rsid w:val="00AA2042"/>
    <w:rsid w:val="00AA208F"/>
    <w:rsid w:val="00AA451B"/>
    <w:rsid w:val="00AA4657"/>
    <w:rsid w:val="00AA5780"/>
    <w:rsid w:val="00AA587A"/>
    <w:rsid w:val="00AA5FA2"/>
    <w:rsid w:val="00AB1B4F"/>
    <w:rsid w:val="00AB227D"/>
    <w:rsid w:val="00AB4E34"/>
    <w:rsid w:val="00AB61F2"/>
    <w:rsid w:val="00AB6B2E"/>
    <w:rsid w:val="00AC23D3"/>
    <w:rsid w:val="00AC473A"/>
    <w:rsid w:val="00AC4974"/>
    <w:rsid w:val="00AC4AEF"/>
    <w:rsid w:val="00AC54B5"/>
    <w:rsid w:val="00AC6548"/>
    <w:rsid w:val="00AC7987"/>
    <w:rsid w:val="00AC7AC8"/>
    <w:rsid w:val="00AD07E9"/>
    <w:rsid w:val="00AD0D47"/>
    <w:rsid w:val="00AD1515"/>
    <w:rsid w:val="00AD269A"/>
    <w:rsid w:val="00AD287B"/>
    <w:rsid w:val="00AD5771"/>
    <w:rsid w:val="00AD6F37"/>
    <w:rsid w:val="00AD7340"/>
    <w:rsid w:val="00AD7EC9"/>
    <w:rsid w:val="00AE01E2"/>
    <w:rsid w:val="00AE42D3"/>
    <w:rsid w:val="00AE7926"/>
    <w:rsid w:val="00AF0F69"/>
    <w:rsid w:val="00AF2B4E"/>
    <w:rsid w:val="00AF5B3C"/>
    <w:rsid w:val="00AF68E1"/>
    <w:rsid w:val="00AF72AA"/>
    <w:rsid w:val="00B00FC5"/>
    <w:rsid w:val="00B0269A"/>
    <w:rsid w:val="00B02B9A"/>
    <w:rsid w:val="00B03967"/>
    <w:rsid w:val="00B03FDD"/>
    <w:rsid w:val="00B04BE2"/>
    <w:rsid w:val="00B058FE"/>
    <w:rsid w:val="00B06F48"/>
    <w:rsid w:val="00B07A74"/>
    <w:rsid w:val="00B110BB"/>
    <w:rsid w:val="00B11639"/>
    <w:rsid w:val="00B127BF"/>
    <w:rsid w:val="00B139DD"/>
    <w:rsid w:val="00B13B74"/>
    <w:rsid w:val="00B14A23"/>
    <w:rsid w:val="00B14B54"/>
    <w:rsid w:val="00B1749C"/>
    <w:rsid w:val="00B20114"/>
    <w:rsid w:val="00B21421"/>
    <w:rsid w:val="00B21CB4"/>
    <w:rsid w:val="00B222F5"/>
    <w:rsid w:val="00B23A7A"/>
    <w:rsid w:val="00B23E88"/>
    <w:rsid w:val="00B23FAB"/>
    <w:rsid w:val="00B24DC5"/>
    <w:rsid w:val="00B27B4C"/>
    <w:rsid w:val="00B312E3"/>
    <w:rsid w:val="00B32774"/>
    <w:rsid w:val="00B37446"/>
    <w:rsid w:val="00B379CB"/>
    <w:rsid w:val="00B37A3F"/>
    <w:rsid w:val="00B40504"/>
    <w:rsid w:val="00B40DA3"/>
    <w:rsid w:val="00B41272"/>
    <w:rsid w:val="00B42D53"/>
    <w:rsid w:val="00B44185"/>
    <w:rsid w:val="00B44909"/>
    <w:rsid w:val="00B45273"/>
    <w:rsid w:val="00B453D9"/>
    <w:rsid w:val="00B47398"/>
    <w:rsid w:val="00B50A7B"/>
    <w:rsid w:val="00B51A40"/>
    <w:rsid w:val="00B526A4"/>
    <w:rsid w:val="00B528AD"/>
    <w:rsid w:val="00B534B3"/>
    <w:rsid w:val="00B53987"/>
    <w:rsid w:val="00B53E44"/>
    <w:rsid w:val="00B54333"/>
    <w:rsid w:val="00B550E6"/>
    <w:rsid w:val="00B5603F"/>
    <w:rsid w:val="00B572CF"/>
    <w:rsid w:val="00B60084"/>
    <w:rsid w:val="00B60664"/>
    <w:rsid w:val="00B6155A"/>
    <w:rsid w:val="00B63CC7"/>
    <w:rsid w:val="00B63D53"/>
    <w:rsid w:val="00B64061"/>
    <w:rsid w:val="00B646C1"/>
    <w:rsid w:val="00B67918"/>
    <w:rsid w:val="00B67936"/>
    <w:rsid w:val="00B71BA1"/>
    <w:rsid w:val="00B72732"/>
    <w:rsid w:val="00B740E2"/>
    <w:rsid w:val="00B7518A"/>
    <w:rsid w:val="00B764C2"/>
    <w:rsid w:val="00B765B8"/>
    <w:rsid w:val="00B7795C"/>
    <w:rsid w:val="00B77A67"/>
    <w:rsid w:val="00B77C9A"/>
    <w:rsid w:val="00B801B1"/>
    <w:rsid w:val="00B8022C"/>
    <w:rsid w:val="00B8033D"/>
    <w:rsid w:val="00B80675"/>
    <w:rsid w:val="00B80882"/>
    <w:rsid w:val="00B83D2B"/>
    <w:rsid w:val="00B83EEE"/>
    <w:rsid w:val="00B8618A"/>
    <w:rsid w:val="00B87462"/>
    <w:rsid w:val="00B87DEA"/>
    <w:rsid w:val="00B87F04"/>
    <w:rsid w:val="00B9094A"/>
    <w:rsid w:val="00B91DDA"/>
    <w:rsid w:val="00B92912"/>
    <w:rsid w:val="00B93660"/>
    <w:rsid w:val="00B936E1"/>
    <w:rsid w:val="00B93E11"/>
    <w:rsid w:val="00B93FA6"/>
    <w:rsid w:val="00B957D1"/>
    <w:rsid w:val="00B95883"/>
    <w:rsid w:val="00B95F2C"/>
    <w:rsid w:val="00B971FD"/>
    <w:rsid w:val="00B9773E"/>
    <w:rsid w:val="00BA001F"/>
    <w:rsid w:val="00BA08C5"/>
    <w:rsid w:val="00BA0A04"/>
    <w:rsid w:val="00BA18D7"/>
    <w:rsid w:val="00BA2515"/>
    <w:rsid w:val="00BA28DC"/>
    <w:rsid w:val="00BA3EC9"/>
    <w:rsid w:val="00BA4ECC"/>
    <w:rsid w:val="00BA4EED"/>
    <w:rsid w:val="00BA5E65"/>
    <w:rsid w:val="00BB0A4D"/>
    <w:rsid w:val="00BB1ABA"/>
    <w:rsid w:val="00BB3038"/>
    <w:rsid w:val="00BB3179"/>
    <w:rsid w:val="00BB31B6"/>
    <w:rsid w:val="00BB3E3A"/>
    <w:rsid w:val="00BB410E"/>
    <w:rsid w:val="00BB4588"/>
    <w:rsid w:val="00BB5400"/>
    <w:rsid w:val="00BB5449"/>
    <w:rsid w:val="00BC5D7B"/>
    <w:rsid w:val="00BC6142"/>
    <w:rsid w:val="00BC687C"/>
    <w:rsid w:val="00BC7A66"/>
    <w:rsid w:val="00BC7CA1"/>
    <w:rsid w:val="00BD06ED"/>
    <w:rsid w:val="00BD09CA"/>
    <w:rsid w:val="00BD0C28"/>
    <w:rsid w:val="00BD0CB7"/>
    <w:rsid w:val="00BD0D1B"/>
    <w:rsid w:val="00BD26EF"/>
    <w:rsid w:val="00BD35D7"/>
    <w:rsid w:val="00BD39E7"/>
    <w:rsid w:val="00BD4144"/>
    <w:rsid w:val="00BD4157"/>
    <w:rsid w:val="00BD55CE"/>
    <w:rsid w:val="00BD732B"/>
    <w:rsid w:val="00BE0004"/>
    <w:rsid w:val="00BE0079"/>
    <w:rsid w:val="00BE09CC"/>
    <w:rsid w:val="00BE10E5"/>
    <w:rsid w:val="00BE1554"/>
    <w:rsid w:val="00BE3E94"/>
    <w:rsid w:val="00BE5532"/>
    <w:rsid w:val="00BE738A"/>
    <w:rsid w:val="00BE7454"/>
    <w:rsid w:val="00BE7C4A"/>
    <w:rsid w:val="00BF075D"/>
    <w:rsid w:val="00BF3118"/>
    <w:rsid w:val="00BF3253"/>
    <w:rsid w:val="00C02AAD"/>
    <w:rsid w:val="00C02E3C"/>
    <w:rsid w:val="00C03577"/>
    <w:rsid w:val="00C03F92"/>
    <w:rsid w:val="00C04692"/>
    <w:rsid w:val="00C04E7E"/>
    <w:rsid w:val="00C06D09"/>
    <w:rsid w:val="00C06D5C"/>
    <w:rsid w:val="00C0747B"/>
    <w:rsid w:val="00C07640"/>
    <w:rsid w:val="00C10B85"/>
    <w:rsid w:val="00C10F9F"/>
    <w:rsid w:val="00C11337"/>
    <w:rsid w:val="00C126C0"/>
    <w:rsid w:val="00C12F1D"/>
    <w:rsid w:val="00C1323B"/>
    <w:rsid w:val="00C13EC7"/>
    <w:rsid w:val="00C14802"/>
    <w:rsid w:val="00C14FD5"/>
    <w:rsid w:val="00C157EA"/>
    <w:rsid w:val="00C1631A"/>
    <w:rsid w:val="00C16554"/>
    <w:rsid w:val="00C16690"/>
    <w:rsid w:val="00C179A2"/>
    <w:rsid w:val="00C201D0"/>
    <w:rsid w:val="00C20BC3"/>
    <w:rsid w:val="00C21048"/>
    <w:rsid w:val="00C22E3A"/>
    <w:rsid w:val="00C23131"/>
    <w:rsid w:val="00C26753"/>
    <w:rsid w:val="00C267F0"/>
    <w:rsid w:val="00C278AA"/>
    <w:rsid w:val="00C307EB"/>
    <w:rsid w:val="00C33183"/>
    <w:rsid w:val="00C331E5"/>
    <w:rsid w:val="00C335A6"/>
    <w:rsid w:val="00C338A3"/>
    <w:rsid w:val="00C341EF"/>
    <w:rsid w:val="00C355B1"/>
    <w:rsid w:val="00C405DD"/>
    <w:rsid w:val="00C42008"/>
    <w:rsid w:val="00C43ED0"/>
    <w:rsid w:val="00C44BF3"/>
    <w:rsid w:val="00C454B8"/>
    <w:rsid w:val="00C45D5F"/>
    <w:rsid w:val="00C46026"/>
    <w:rsid w:val="00C50431"/>
    <w:rsid w:val="00C50528"/>
    <w:rsid w:val="00C52379"/>
    <w:rsid w:val="00C526B2"/>
    <w:rsid w:val="00C53B69"/>
    <w:rsid w:val="00C557C5"/>
    <w:rsid w:val="00C560FD"/>
    <w:rsid w:val="00C56F6B"/>
    <w:rsid w:val="00C57260"/>
    <w:rsid w:val="00C57CE3"/>
    <w:rsid w:val="00C62A8F"/>
    <w:rsid w:val="00C62E1C"/>
    <w:rsid w:val="00C634DF"/>
    <w:rsid w:val="00C63AD2"/>
    <w:rsid w:val="00C64EF9"/>
    <w:rsid w:val="00C650C3"/>
    <w:rsid w:val="00C67795"/>
    <w:rsid w:val="00C678D5"/>
    <w:rsid w:val="00C70BD2"/>
    <w:rsid w:val="00C7173D"/>
    <w:rsid w:val="00C758A9"/>
    <w:rsid w:val="00C76695"/>
    <w:rsid w:val="00C8011B"/>
    <w:rsid w:val="00C8020C"/>
    <w:rsid w:val="00C81CFD"/>
    <w:rsid w:val="00C8357E"/>
    <w:rsid w:val="00C83DC3"/>
    <w:rsid w:val="00C87B38"/>
    <w:rsid w:val="00C9081F"/>
    <w:rsid w:val="00C90D51"/>
    <w:rsid w:val="00C93889"/>
    <w:rsid w:val="00C940B4"/>
    <w:rsid w:val="00C940D7"/>
    <w:rsid w:val="00C944BB"/>
    <w:rsid w:val="00C9697F"/>
    <w:rsid w:val="00C96BB1"/>
    <w:rsid w:val="00CA10B8"/>
    <w:rsid w:val="00CA1925"/>
    <w:rsid w:val="00CA2DF0"/>
    <w:rsid w:val="00CA5AA4"/>
    <w:rsid w:val="00CA6203"/>
    <w:rsid w:val="00CB0302"/>
    <w:rsid w:val="00CB0459"/>
    <w:rsid w:val="00CB0E1F"/>
    <w:rsid w:val="00CB1C81"/>
    <w:rsid w:val="00CB1E30"/>
    <w:rsid w:val="00CB1EE7"/>
    <w:rsid w:val="00CB277E"/>
    <w:rsid w:val="00CB316C"/>
    <w:rsid w:val="00CB6B53"/>
    <w:rsid w:val="00CB6DFE"/>
    <w:rsid w:val="00CB71B4"/>
    <w:rsid w:val="00CB774D"/>
    <w:rsid w:val="00CC0F92"/>
    <w:rsid w:val="00CC2931"/>
    <w:rsid w:val="00CC2E22"/>
    <w:rsid w:val="00CC2E9A"/>
    <w:rsid w:val="00CC345F"/>
    <w:rsid w:val="00CC3995"/>
    <w:rsid w:val="00CC45F7"/>
    <w:rsid w:val="00CC7B50"/>
    <w:rsid w:val="00CD02B6"/>
    <w:rsid w:val="00CD0767"/>
    <w:rsid w:val="00CD17EC"/>
    <w:rsid w:val="00CD5213"/>
    <w:rsid w:val="00CD52B9"/>
    <w:rsid w:val="00CD5359"/>
    <w:rsid w:val="00CD5456"/>
    <w:rsid w:val="00CD5B6B"/>
    <w:rsid w:val="00CD6F8B"/>
    <w:rsid w:val="00CE1783"/>
    <w:rsid w:val="00CE2220"/>
    <w:rsid w:val="00CE2559"/>
    <w:rsid w:val="00CE4262"/>
    <w:rsid w:val="00CE4915"/>
    <w:rsid w:val="00CE4BFC"/>
    <w:rsid w:val="00CE4FE6"/>
    <w:rsid w:val="00CF16C4"/>
    <w:rsid w:val="00CF1B9A"/>
    <w:rsid w:val="00CF2658"/>
    <w:rsid w:val="00CF283D"/>
    <w:rsid w:val="00CF3065"/>
    <w:rsid w:val="00CF357F"/>
    <w:rsid w:val="00CF381D"/>
    <w:rsid w:val="00CF3CD1"/>
    <w:rsid w:val="00CF50AD"/>
    <w:rsid w:val="00CF6FA2"/>
    <w:rsid w:val="00CF7C94"/>
    <w:rsid w:val="00D00DF1"/>
    <w:rsid w:val="00D0160C"/>
    <w:rsid w:val="00D0298F"/>
    <w:rsid w:val="00D0311C"/>
    <w:rsid w:val="00D03445"/>
    <w:rsid w:val="00D03E8D"/>
    <w:rsid w:val="00D05612"/>
    <w:rsid w:val="00D057AB"/>
    <w:rsid w:val="00D05C8F"/>
    <w:rsid w:val="00D05F5B"/>
    <w:rsid w:val="00D064E2"/>
    <w:rsid w:val="00D0679C"/>
    <w:rsid w:val="00D07E49"/>
    <w:rsid w:val="00D10E79"/>
    <w:rsid w:val="00D120BD"/>
    <w:rsid w:val="00D12B42"/>
    <w:rsid w:val="00D170D9"/>
    <w:rsid w:val="00D1772B"/>
    <w:rsid w:val="00D17C0F"/>
    <w:rsid w:val="00D207A9"/>
    <w:rsid w:val="00D21171"/>
    <w:rsid w:val="00D2219D"/>
    <w:rsid w:val="00D229D8"/>
    <w:rsid w:val="00D241DC"/>
    <w:rsid w:val="00D245EB"/>
    <w:rsid w:val="00D261E4"/>
    <w:rsid w:val="00D27CBE"/>
    <w:rsid w:val="00D27F42"/>
    <w:rsid w:val="00D30639"/>
    <w:rsid w:val="00D31533"/>
    <w:rsid w:val="00D31FBA"/>
    <w:rsid w:val="00D34DB8"/>
    <w:rsid w:val="00D3609C"/>
    <w:rsid w:val="00D36EAF"/>
    <w:rsid w:val="00D36EDE"/>
    <w:rsid w:val="00D37172"/>
    <w:rsid w:val="00D37D3D"/>
    <w:rsid w:val="00D40EAA"/>
    <w:rsid w:val="00D42064"/>
    <w:rsid w:val="00D42C34"/>
    <w:rsid w:val="00D43739"/>
    <w:rsid w:val="00D43DBB"/>
    <w:rsid w:val="00D43F4F"/>
    <w:rsid w:val="00D44407"/>
    <w:rsid w:val="00D45433"/>
    <w:rsid w:val="00D4628D"/>
    <w:rsid w:val="00D46785"/>
    <w:rsid w:val="00D46815"/>
    <w:rsid w:val="00D47521"/>
    <w:rsid w:val="00D47D97"/>
    <w:rsid w:val="00D51118"/>
    <w:rsid w:val="00D51303"/>
    <w:rsid w:val="00D51590"/>
    <w:rsid w:val="00D51B77"/>
    <w:rsid w:val="00D527C0"/>
    <w:rsid w:val="00D550B4"/>
    <w:rsid w:val="00D554E5"/>
    <w:rsid w:val="00D574D0"/>
    <w:rsid w:val="00D57B8C"/>
    <w:rsid w:val="00D57DA0"/>
    <w:rsid w:val="00D57DF7"/>
    <w:rsid w:val="00D60568"/>
    <w:rsid w:val="00D628CE"/>
    <w:rsid w:val="00D63142"/>
    <w:rsid w:val="00D6401A"/>
    <w:rsid w:val="00D66AFC"/>
    <w:rsid w:val="00D66FB7"/>
    <w:rsid w:val="00D67DD9"/>
    <w:rsid w:val="00D67EAB"/>
    <w:rsid w:val="00D72B81"/>
    <w:rsid w:val="00D732C9"/>
    <w:rsid w:val="00D75C7C"/>
    <w:rsid w:val="00D75EF0"/>
    <w:rsid w:val="00D76A3C"/>
    <w:rsid w:val="00D770DD"/>
    <w:rsid w:val="00D77373"/>
    <w:rsid w:val="00D7752E"/>
    <w:rsid w:val="00D80C7C"/>
    <w:rsid w:val="00D81C1E"/>
    <w:rsid w:val="00D81ECD"/>
    <w:rsid w:val="00D82192"/>
    <w:rsid w:val="00D82888"/>
    <w:rsid w:val="00D82A97"/>
    <w:rsid w:val="00D842BC"/>
    <w:rsid w:val="00D856D5"/>
    <w:rsid w:val="00D87B67"/>
    <w:rsid w:val="00D91C12"/>
    <w:rsid w:val="00D94004"/>
    <w:rsid w:val="00D95A8B"/>
    <w:rsid w:val="00D95C06"/>
    <w:rsid w:val="00DA0E0F"/>
    <w:rsid w:val="00DA3ED1"/>
    <w:rsid w:val="00DA64F3"/>
    <w:rsid w:val="00DA654F"/>
    <w:rsid w:val="00DA6C8E"/>
    <w:rsid w:val="00DA73A0"/>
    <w:rsid w:val="00DA78C1"/>
    <w:rsid w:val="00DB0092"/>
    <w:rsid w:val="00DB12B3"/>
    <w:rsid w:val="00DB1D1F"/>
    <w:rsid w:val="00DB1EF8"/>
    <w:rsid w:val="00DB2A02"/>
    <w:rsid w:val="00DB3BAE"/>
    <w:rsid w:val="00DB3E2A"/>
    <w:rsid w:val="00DB6953"/>
    <w:rsid w:val="00DC09CA"/>
    <w:rsid w:val="00DC1891"/>
    <w:rsid w:val="00DC1986"/>
    <w:rsid w:val="00DC2306"/>
    <w:rsid w:val="00DC2F8E"/>
    <w:rsid w:val="00DC33F6"/>
    <w:rsid w:val="00DC4FD0"/>
    <w:rsid w:val="00DC52AF"/>
    <w:rsid w:val="00DC6276"/>
    <w:rsid w:val="00DC6A66"/>
    <w:rsid w:val="00DD06EF"/>
    <w:rsid w:val="00DD0EBB"/>
    <w:rsid w:val="00DD1906"/>
    <w:rsid w:val="00DD1AD5"/>
    <w:rsid w:val="00DD1F4D"/>
    <w:rsid w:val="00DD247D"/>
    <w:rsid w:val="00DD2679"/>
    <w:rsid w:val="00DD3D2F"/>
    <w:rsid w:val="00DD4D8A"/>
    <w:rsid w:val="00DD510E"/>
    <w:rsid w:val="00DD62CD"/>
    <w:rsid w:val="00DD6C01"/>
    <w:rsid w:val="00DD6EF7"/>
    <w:rsid w:val="00DD7A1E"/>
    <w:rsid w:val="00DE019D"/>
    <w:rsid w:val="00DE0738"/>
    <w:rsid w:val="00DE0D49"/>
    <w:rsid w:val="00DE12B5"/>
    <w:rsid w:val="00DE41E2"/>
    <w:rsid w:val="00DE4FEC"/>
    <w:rsid w:val="00DE7EA7"/>
    <w:rsid w:val="00DF02A9"/>
    <w:rsid w:val="00DF2A84"/>
    <w:rsid w:val="00DF4546"/>
    <w:rsid w:val="00DF5103"/>
    <w:rsid w:val="00DF6F11"/>
    <w:rsid w:val="00DF712D"/>
    <w:rsid w:val="00E00B1D"/>
    <w:rsid w:val="00E00C74"/>
    <w:rsid w:val="00E01169"/>
    <w:rsid w:val="00E01A4D"/>
    <w:rsid w:val="00E04F31"/>
    <w:rsid w:val="00E055E6"/>
    <w:rsid w:val="00E05E9C"/>
    <w:rsid w:val="00E072A4"/>
    <w:rsid w:val="00E12B44"/>
    <w:rsid w:val="00E132F5"/>
    <w:rsid w:val="00E133B0"/>
    <w:rsid w:val="00E13FE1"/>
    <w:rsid w:val="00E14C47"/>
    <w:rsid w:val="00E15566"/>
    <w:rsid w:val="00E166B4"/>
    <w:rsid w:val="00E16F5A"/>
    <w:rsid w:val="00E17044"/>
    <w:rsid w:val="00E17517"/>
    <w:rsid w:val="00E17A40"/>
    <w:rsid w:val="00E17F3D"/>
    <w:rsid w:val="00E20305"/>
    <w:rsid w:val="00E20A14"/>
    <w:rsid w:val="00E255B1"/>
    <w:rsid w:val="00E25E81"/>
    <w:rsid w:val="00E266AE"/>
    <w:rsid w:val="00E26880"/>
    <w:rsid w:val="00E268DD"/>
    <w:rsid w:val="00E3053D"/>
    <w:rsid w:val="00E311B0"/>
    <w:rsid w:val="00E32196"/>
    <w:rsid w:val="00E33207"/>
    <w:rsid w:val="00E34404"/>
    <w:rsid w:val="00E347A5"/>
    <w:rsid w:val="00E34939"/>
    <w:rsid w:val="00E349C0"/>
    <w:rsid w:val="00E34C62"/>
    <w:rsid w:val="00E34EA7"/>
    <w:rsid w:val="00E358F6"/>
    <w:rsid w:val="00E367D0"/>
    <w:rsid w:val="00E37537"/>
    <w:rsid w:val="00E404DA"/>
    <w:rsid w:val="00E4174D"/>
    <w:rsid w:val="00E4235C"/>
    <w:rsid w:val="00E43C42"/>
    <w:rsid w:val="00E43EBB"/>
    <w:rsid w:val="00E4431D"/>
    <w:rsid w:val="00E44535"/>
    <w:rsid w:val="00E45906"/>
    <w:rsid w:val="00E461F8"/>
    <w:rsid w:val="00E46BEA"/>
    <w:rsid w:val="00E470E2"/>
    <w:rsid w:val="00E50DCE"/>
    <w:rsid w:val="00E50F73"/>
    <w:rsid w:val="00E52A9D"/>
    <w:rsid w:val="00E52E70"/>
    <w:rsid w:val="00E543FA"/>
    <w:rsid w:val="00E568C3"/>
    <w:rsid w:val="00E569CD"/>
    <w:rsid w:val="00E57556"/>
    <w:rsid w:val="00E5776E"/>
    <w:rsid w:val="00E60C63"/>
    <w:rsid w:val="00E61602"/>
    <w:rsid w:val="00E627EE"/>
    <w:rsid w:val="00E631E4"/>
    <w:rsid w:val="00E65D57"/>
    <w:rsid w:val="00E66070"/>
    <w:rsid w:val="00E67884"/>
    <w:rsid w:val="00E71447"/>
    <w:rsid w:val="00E726FF"/>
    <w:rsid w:val="00E731C1"/>
    <w:rsid w:val="00E73746"/>
    <w:rsid w:val="00E73FD9"/>
    <w:rsid w:val="00E74E48"/>
    <w:rsid w:val="00E80069"/>
    <w:rsid w:val="00E810EA"/>
    <w:rsid w:val="00E81AAE"/>
    <w:rsid w:val="00E81BC1"/>
    <w:rsid w:val="00E82A5F"/>
    <w:rsid w:val="00E82F16"/>
    <w:rsid w:val="00E85D2A"/>
    <w:rsid w:val="00E90DFB"/>
    <w:rsid w:val="00E92ADD"/>
    <w:rsid w:val="00E930CF"/>
    <w:rsid w:val="00EA04BB"/>
    <w:rsid w:val="00EA3EDB"/>
    <w:rsid w:val="00EA5444"/>
    <w:rsid w:val="00EA596E"/>
    <w:rsid w:val="00EA6F6D"/>
    <w:rsid w:val="00EA740B"/>
    <w:rsid w:val="00EA799B"/>
    <w:rsid w:val="00EB00AF"/>
    <w:rsid w:val="00EB0733"/>
    <w:rsid w:val="00EB11C9"/>
    <w:rsid w:val="00EB16EA"/>
    <w:rsid w:val="00EB32DB"/>
    <w:rsid w:val="00EB35AD"/>
    <w:rsid w:val="00EB4818"/>
    <w:rsid w:val="00EB4DEE"/>
    <w:rsid w:val="00EB6294"/>
    <w:rsid w:val="00EB6996"/>
    <w:rsid w:val="00EB6B77"/>
    <w:rsid w:val="00EB7280"/>
    <w:rsid w:val="00EB7380"/>
    <w:rsid w:val="00EC1C73"/>
    <w:rsid w:val="00EC207E"/>
    <w:rsid w:val="00EC298A"/>
    <w:rsid w:val="00EC2D47"/>
    <w:rsid w:val="00EC4BF4"/>
    <w:rsid w:val="00EC4E27"/>
    <w:rsid w:val="00EC511B"/>
    <w:rsid w:val="00EC5731"/>
    <w:rsid w:val="00EC587B"/>
    <w:rsid w:val="00EC6859"/>
    <w:rsid w:val="00EC68FD"/>
    <w:rsid w:val="00EC7289"/>
    <w:rsid w:val="00ED1492"/>
    <w:rsid w:val="00ED3451"/>
    <w:rsid w:val="00ED6B0D"/>
    <w:rsid w:val="00EE0ABE"/>
    <w:rsid w:val="00EE3720"/>
    <w:rsid w:val="00EE47B7"/>
    <w:rsid w:val="00EE4C98"/>
    <w:rsid w:val="00EE6ABB"/>
    <w:rsid w:val="00EE74A6"/>
    <w:rsid w:val="00EF0B93"/>
    <w:rsid w:val="00EF19FC"/>
    <w:rsid w:val="00EF2ABB"/>
    <w:rsid w:val="00EF3D7B"/>
    <w:rsid w:val="00EF4802"/>
    <w:rsid w:val="00EF5F48"/>
    <w:rsid w:val="00EF65FD"/>
    <w:rsid w:val="00EF6E38"/>
    <w:rsid w:val="00EF7C3B"/>
    <w:rsid w:val="00F00374"/>
    <w:rsid w:val="00F00CC8"/>
    <w:rsid w:val="00F01EAD"/>
    <w:rsid w:val="00F0558B"/>
    <w:rsid w:val="00F05708"/>
    <w:rsid w:val="00F0578C"/>
    <w:rsid w:val="00F10241"/>
    <w:rsid w:val="00F1086A"/>
    <w:rsid w:val="00F13100"/>
    <w:rsid w:val="00F1371D"/>
    <w:rsid w:val="00F13F55"/>
    <w:rsid w:val="00F16D18"/>
    <w:rsid w:val="00F2162A"/>
    <w:rsid w:val="00F21E14"/>
    <w:rsid w:val="00F22AA2"/>
    <w:rsid w:val="00F22F92"/>
    <w:rsid w:val="00F23613"/>
    <w:rsid w:val="00F24720"/>
    <w:rsid w:val="00F25B45"/>
    <w:rsid w:val="00F262EB"/>
    <w:rsid w:val="00F26A41"/>
    <w:rsid w:val="00F27560"/>
    <w:rsid w:val="00F30289"/>
    <w:rsid w:val="00F30897"/>
    <w:rsid w:val="00F30A56"/>
    <w:rsid w:val="00F31B61"/>
    <w:rsid w:val="00F31EFC"/>
    <w:rsid w:val="00F33260"/>
    <w:rsid w:val="00F340F3"/>
    <w:rsid w:val="00F341AA"/>
    <w:rsid w:val="00F34CAC"/>
    <w:rsid w:val="00F34FA4"/>
    <w:rsid w:val="00F35280"/>
    <w:rsid w:val="00F35E4A"/>
    <w:rsid w:val="00F35FAD"/>
    <w:rsid w:val="00F3631A"/>
    <w:rsid w:val="00F36E63"/>
    <w:rsid w:val="00F4040E"/>
    <w:rsid w:val="00F4307A"/>
    <w:rsid w:val="00F43144"/>
    <w:rsid w:val="00F4623E"/>
    <w:rsid w:val="00F46662"/>
    <w:rsid w:val="00F466E9"/>
    <w:rsid w:val="00F47D86"/>
    <w:rsid w:val="00F47EE3"/>
    <w:rsid w:val="00F51F5D"/>
    <w:rsid w:val="00F5212C"/>
    <w:rsid w:val="00F530D9"/>
    <w:rsid w:val="00F5354B"/>
    <w:rsid w:val="00F53847"/>
    <w:rsid w:val="00F53D0E"/>
    <w:rsid w:val="00F54CF9"/>
    <w:rsid w:val="00F5536A"/>
    <w:rsid w:val="00F557F7"/>
    <w:rsid w:val="00F55F8F"/>
    <w:rsid w:val="00F56145"/>
    <w:rsid w:val="00F562E4"/>
    <w:rsid w:val="00F56DD2"/>
    <w:rsid w:val="00F571BB"/>
    <w:rsid w:val="00F60C6D"/>
    <w:rsid w:val="00F6195B"/>
    <w:rsid w:val="00F61D45"/>
    <w:rsid w:val="00F6243A"/>
    <w:rsid w:val="00F63348"/>
    <w:rsid w:val="00F6684D"/>
    <w:rsid w:val="00F6694B"/>
    <w:rsid w:val="00F70401"/>
    <w:rsid w:val="00F705F7"/>
    <w:rsid w:val="00F70FEE"/>
    <w:rsid w:val="00F718AA"/>
    <w:rsid w:val="00F7207A"/>
    <w:rsid w:val="00F7376A"/>
    <w:rsid w:val="00F73F4E"/>
    <w:rsid w:val="00F746A7"/>
    <w:rsid w:val="00F748EE"/>
    <w:rsid w:val="00F74BC4"/>
    <w:rsid w:val="00F7513A"/>
    <w:rsid w:val="00F758FE"/>
    <w:rsid w:val="00F76424"/>
    <w:rsid w:val="00F80C80"/>
    <w:rsid w:val="00F816E9"/>
    <w:rsid w:val="00F83616"/>
    <w:rsid w:val="00F83DA9"/>
    <w:rsid w:val="00F84374"/>
    <w:rsid w:val="00F85223"/>
    <w:rsid w:val="00F870A4"/>
    <w:rsid w:val="00F90307"/>
    <w:rsid w:val="00F9082A"/>
    <w:rsid w:val="00F90D81"/>
    <w:rsid w:val="00F92175"/>
    <w:rsid w:val="00F92B5F"/>
    <w:rsid w:val="00F9478D"/>
    <w:rsid w:val="00F95170"/>
    <w:rsid w:val="00F957BB"/>
    <w:rsid w:val="00F959CD"/>
    <w:rsid w:val="00F9680A"/>
    <w:rsid w:val="00F9693B"/>
    <w:rsid w:val="00F975EF"/>
    <w:rsid w:val="00F97A39"/>
    <w:rsid w:val="00FA05F0"/>
    <w:rsid w:val="00FA19BD"/>
    <w:rsid w:val="00FA3388"/>
    <w:rsid w:val="00FA6524"/>
    <w:rsid w:val="00FA7F2E"/>
    <w:rsid w:val="00FB0D03"/>
    <w:rsid w:val="00FB13C9"/>
    <w:rsid w:val="00FB1AA5"/>
    <w:rsid w:val="00FB20EB"/>
    <w:rsid w:val="00FB32FF"/>
    <w:rsid w:val="00FB344C"/>
    <w:rsid w:val="00FB53B2"/>
    <w:rsid w:val="00FB5407"/>
    <w:rsid w:val="00FB7527"/>
    <w:rsid w:val="00FC0D5C"/>
    <w:rsid w:val="00FC1315"/>
    <w:rsid w:val="00FC1688"/>
    <w:rsid w:val="00FC2267"/>
    <w:rsid w:val="00FC28BB"/>
    <w:rsid w:val="00FC2AAB"/>
    <w:rsid w:val="00FC2C27"/>
    <w:rsid w:val="00FC47F8"/>
    <w:rsid w:val="00FC4BB7"/>
    <w:rsid w:val="00FC631F"/>
    <w:rsid w:val="00FD1E4F"/>
    <w:rsid w:val="00FD23FB"/>
    <w:rsid w:val="00FE0C4B"/>
    <w:rsid w:val="00FE19E3"/>
    <w:rsid w:val="00FE264F"/>
    <w:rsid w:val="00FE2CC5"/>
    <w:rsid w:val="00FE387D"/>
    <w:rsid w:val="00FE703E"/>
    <w:rsid w:val="00FE7804"/>
    <w:rsid w:val="00FE7946"/>
    <w:rsid w:val="00FF3A9A"/>
    <w:rsid w:val="00FF3B4E"/>
    <w:rsid w:val="00FF43AE"/>
    <w:rsid w:val="00FF4F54"/>
    <w:rsid w:val="00FF54DB"/>
    <w:rsid w:val="00FF5D46"/>
    <w:rsid w:val="00FF675E"/>
    <w:rsid w:val="00FF6A99"/>
    <w:rsid w:val="00FF729E"/>
    <w:rsid w:val="00FF7B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1064EF4-41C4-4975-BB3E-ADDC7895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391"/>
    <w:rPr>
      <w:rFonts w:eastAsia="Times New Roman"/>
      <w:sz w:val="24"/>
      <w:szCs w:val="24"/>
    </w:rPr>
  </w:style>
  <w:style w:type="paragraph" w:styleId="1">
    <w:name w:val="heading 1"/>
    <w:basedOn w:val="a0"/>
    <w:next w:val="a0"/>
    <w:link w:val="10"/>
    <w:qFormat/>
    <w:rsid w:val="00676391"/>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semiHidden/>
    <w:unhideWhenUsed/>
    <w:qFormat/>
    <w:rsid w:val="001B45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0"/>
    <w:next w:val="a0"/>
    <w:link w:val="60"/>
    <w:qFormat/>
    <w:rsid w:val="0067639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76391"/>
    <w:rPr>
      <w:rFonts w:ascii="Arial" w:eastAsia="Times New Roman" w:hAnsi="Arial" w:cs="Arial"/>
      <w:b/>
      <w:bCs/>
      <w:kern w:val="32"/>
      <w:sz w:val="32"/>
      <w:szCs w:val="32"/>
      <w:lang w:eastAsia="ru-RU"/>
    </w:rPr>
  </w:style>
  <w:style w:type="character" w:customStyle="1" w:styleId="60">
    <w:name w:val="Заголовок 6 Знак"/>
    <w:link w:val="6"/>
    <w:rsid w:val="00676391"/>
    <w:rPr>
      <w:rFonts w:eastAsia="Times New Roman"/>
      <w:b/>
      <w:bCs/>
      <w:sz w:val="22"/>
      <w:szCs w:val="22"/>
      <w:lang w:eastAsia="ru-RU"/>
    </w:rPr>
  </w:style>
  <w:style w:type="paragraph" w:styleId="HTML">
    <w:name w:val="HTML Preformatted"/>
    <w:basedOn w:val="a0"/>
    <w:link w:val="HTML0"/>
    <w:rsid w:val="0067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676391"/>
    <w:rPr>
      <w:rFonts w:ascii="Courier New" w:eastAsia="Times New Roman" w:hAnsi="Courier New" w:cs="Courier New"/>
      <w:lang w:eastAsia="ru-RU"/>
    </w:rPr>
  </w:style>
  <w:style w:type="paragraph" w:styleId="a4">
    <w:name w:val="footer"/>
    <w:basedOn w:val="a0"/>
    <w:link w:val="a5"/>
    <w:uiPriority w:val="99"/>
    <w:rsid w:val="00676391"/>
    <w:pPr>
      <w:tabs>
        <w:tab w:val="center" w:pos="4677"/>
        <w:tab w:val="right" w:pos="9355"/>
      </w:tabs>
    </w:pPr>
  </w:style>
  <w:style w:type="character" w:customStyle="1" w:styleId="a5">
    <w:name w:val="Нижний колонтитул Знак"/>
    <w:link w:val="a4"/>
    <w:uiPriority w:val="99"/>
    <w:rsid w:val="00676391"/>
    <w:rPr>
      <w:rFonts w:eastAsia="Times New Roman"/>
      <w:sz w:val="24"/>
      <w:szCs w:val="24"/>
      <w:lang w:eastAsia="ru-RU"/>
    </w:rPr>
  </w:style>
  <w:style w:type="character" w:styleId="a6">
    <w:name w:val="page number"/>
    <w:basedOn w:val="a1"/>
    <w:rsid w:val="00676391"/>
  </w:style>
  <w:style w:type="paragraph" w:styleId="a7">
    <w:name w:val="Normal (Web)"/>
    <w:basedOn w:val="a0"/>
    <w:rsid w:val="00676391"/>
    <w:pPr>
      <w:spacing w:before="100" w:beforeAutospacing="1" w:after="100" w:afterAutospacing="1"/>
    </w:pPr>
  </w:style>
  <w:style w:type="paragraph" w:customStyle="1" w:styleId="Default">
    <w:name w:val="Default"/>
    <w:rsid w:val="00676391"/>
    <w:pPr>
      <w:autoSpaceDE w:val="0"/>
      <w:autoSpaceDN w:val="0"/>
      <w:adjustRightInd w:val="0"/>
    </w:pPr>
    <w:rPr>
      <w:rFonts w:eastAsia="Times New Roman"/>
      <w:color w:val="000000"/>
      <w:sz w:val="24"/>
      <w:szCs w:val="24"/>
    </w:rPr>
  </w:style>
  <w:style w:type="character" w:styleId="a8">
    <w:name w:val="Strong"/>
    <w:qFormat/>
    <w:rsid w:val="00676391"/>
    <w:rPr>
      <w:rFonts w:cs="Times New Roman"/>
      <w:b/>
      <w:bCs/>
    </w:rPr>
  </w:style>
  <w:style w:type="paragraph" w:styleId="a9">
    <w:name w:val="Body Text"/>
    <w:basedOn w:val="a0"/>
    <w:link w:val="aa"/>
    <w:rsid w:val="00676391"/>
    <w:pPr>
      <w:spacing w:after="120"/>
    </w:pPr>
  </w:style>
  <w:style w:type="character" w:customStyle="1" w:styleId="aa">
    <w:name w:val="Основной текст Знак"/>
    <w:link w:val="a9"/>
    <w:rsid w:val="00676391"/>
    <w:rPr>
      <w:rFonts w:eastAsia="Times New Roman"/>
      <w:sz w:val="24"/>
      <w:szCs w:val="24"/>
      <w:lang w:eastAsia="ru-RU"/>
    </w:rPr>
  </w:style>
  <w:style w:type="paragraph" w:styleId="ab">
    <w:name w:val="Body Text First Indent"/>
    <w:basedOn w:val="a9"/>
    <w:link w:val="ac"/>
    <w:rsid w:val="00676391"/>
    <w:pPr>
      <w:ind w:firstLine="210"/>
    </w:pPr>
    <w:rPr>
      <w:lang w:val="en-GB" w:eastAsia="en-US"/>
    </w:rPr>
  </w:style>
  <w:style w:type="character" w:customStyle="1" w:styleId="ac">
    <w:name w:val="Красная строка Знак"/>
    <w:link w:val="ab"/>
    <w:rsid w:val="00676391"/>
    <w:rPr>
      <w:rFonts w:eastAsia="Times New Roman"/>
      <w:sz w:val="24"/>
      <w:szCs w:val="24"/>
      <w:lang w:val="en-GB" w:eastAsia="ru-RU"/>
    </w:rPr>
  </w:style>
  <w:style w:type="paragraph" w:styleId="2">
    <w:name w:val="List Bullet 2"/>
    <w:basedOn w:val="a0"/>
    <w:rsid w:val="00676391"/>
    <w:pPr>
      <w:numPr>
        <w:numId w:val="3"/>
      </w:numPr>
    </w:pPr>
    <w:rPr>
      <w:lang w:val="en-GB" w:eastAsia="en-US"/>
    </w:rPr>
  </w:style>
  <w:style w:type="paragraph" w:customStyle="1" w:styleId="11">
    <w:name w:val="Абзац списка1"/>
    <w:basedOn w:val="a0"/>
    <w:qFormat/>
    <w:rsid w:val="00676391"/>
    <w:pPr>
      <w:spacing w:after="200" w:line="276" w:lineRule="auto"/>
      <w:ind w:left="720"/>
      <w:contextualSpacing/>
    </w:pPr>
    <w:rPr>
      <w:rFonts w:ascii="Arial" w:eastAsia="Calibri" w:hAnsi="Arial"/>
      <w:sz w:val="22"/>
      <w:szCs w:val="22"/>
      <w:lang w:val="en-US" w:eastAsia="en-US"/>
    </w:rPr>
  </w:style>
  <w:style w:type="character" w:customStyle="1" w:styleId="Heading2Char">
    <w:name w:val="Heading 2 Char"/>
    <w:rsid w:val="00676391"/>
    <w:rPr>
      <w:rFonts w:ascii="Arial" w:eastAsia="Times New Roman" w:hAnsi="Arial" w:cs="Times New Roman"/>
      <w:b/>
      <w:bCs/>
      <w:color w:val="4F81BD"/>
      <w:sz w:val="26"/>
      <w:szCs w:val="26"/>
    </w:rPr>
  </w:style>
  <w:style w:type="paragraph" w:styleId="ad">
    <w:name w:val="List Paragraph"/>
    <w:basedOn w:val="a0"/>
    <w:qFormat/>
    <w:rsid w:val="00676391"/>
    <w:pPr>
      <w:spacing w:after="200" w:line="276" w:lineRule="auto"/>
      <w:ind w:left="720"/>
      <w:contextualSpacing/>
    </w:pPr>
    <w:rPr>
      <w:rFonts w:ascii="Calibri" w:hAnsi="Calibri"/>
      <w:sz w:val="22"/>
      <w:szCs w:val="22"/>
      <w:lang w:val="en-US" w:eastAsia="en-US"/>
    </w:rPr>
  </w:style>
  <w:style w:type="character" w:customStyle="1" w:styleId="apple-converted-space">
    <w:name w:val="apple-converted-space"/>
    <w:basedOn w:val="a1"/>
    <w:rsid w:val="00676391"/>
  </w:style>
  <w:style w:type="character" w:styleId="ae">
    <w:name w:val="Hyperlink"/>
    <w:uiPriority w:val="99"/>
    <w:rsid w:val="00676391"/>
    <w:rPr>
      <w:color w:val="0000FF"/>
      <w:u w:val="single"/>
    </w:rPr>
  </w:style>
  <w:style w:type="paragraph" w:customStyle="1" w:styleId="12">
    <w:name w:val="Обычный1"/>
    <w:rsid w:val="00676391"/>
    <w:pPr>
      <w:widowControl w:val="0"/>
      <w:spacing w:before="40"/>
      <w:ind w:left="600" w:right="600" w:hanging="620"/>
      <w:jc w:val="both"/>
    </w:pPr>
    <w:rPr>
      <w:rFonts w:ascii="Arial" w:eastAsia="Times New Roman" w:hAnsi="Arial"/>
      <w:snapToGrid w:val="0"/>
      <w:sz w:val="24"/>
    </w:rPr>
  </w:style>
  <w:style w:type="character" w:customStyle="1" w:styleId="af">
    <w:name w:val="Основной текст_"/>
    <w:link w:val="22"/>
    <w:rsid w:val="00676391"/>
    <w:rPr>
      <w:spacing w:val="1"/>
      <w:shd w:val="clear" w:color="auto" w:fill="FFFFFF"/>
    </w:rPr>
  </w:style>
  <w:style w:type="paragraph" w:customStyle="1" w:styleId="22">
    <w:name w:val="Основной текст2"/>
    <w:basedOn w:val="a0"/>
    <w:link w:val="af"/>
    <w:rsid w:val="00676391"/>
    <w:pPr>
      <w:widowControl w:val="0"/>
      <w:shd w:val="clear" w:color="auto" w:fill="FFFFFF"/>
      <w:spacing w:after="360" w:line="0" w:lineRule="atLeast"/>
      <w:ind w:hanging="360"/>
      <w:jc w:val="right"/>
    </w:pPr>
    <w:rPr>
      <w:rFonts w:eastAsia="Calibri"/>
      <w:spacing w:val="1"/>
      <w:sz w:val="20"/>
      <w:szCs w:val="20"/>
      <w:shd w:val="clear" w:color="auto" w:fill="FFFFFF"/>
      <w:lang w:eastAsia="en-US"/>
    </w:rPr>
  </w:style>
  <w:style w:type="paragraph" w:styleId="af0">
    <w:name w:val="header"/>
    <w:basedOn w:val="a0"/>
    <w:link w:val="af1"/>
    <w:uiPriority w:val="99"/>
    <w:rsid w:val="00676391"/>
    <w:pPr>
      <w:tabs>
        <w:tab w:val="center" w:pos="4677"/>
        <w:tab w:val="right" w:pos="9355"/>
      </w:tabs>
    </w:pPr>
  </w:style>
  <w:style w:type="character" w:customStyle="1" w:styleId="af1">
    <w:name w:val="Верхний колонтитул Знак"/>
    <w:link w:val="af0"/>
    <w:uiPriority w:val="99"/>
    <w:rsid w:val="00676391"/>
    <w:rPr>
      <w:rFonts w:eastAsia="Times New Roman"/>
      <w:sz w:val="24"/>
      <w:szCs w:val="24"/>
      <w:lang w:eastAsia="ru-RU"/>
    </w:rPr>
  </w:style>
  <w:style w:type="paragraph" w:styleId="a">
    <w:name w:val="List Bullet"/>
    <w:basedOn w:val="a0"/>
    <w:rsid w:val="00676391"/>
    <w:pPr>
      <w:numPr>
        <w:numId w:val="16"/>
      </w:numPr>
    </w:pPr>
  </w:style>
  <w:style w:type="paragraph" w:customStyle="1" w:styleId="FR1">
    <w:name w:val="FR1"/>
    <w:rsid w:val="00676391"/>
    <w:pPr>
      <w:widowControl w:val="0"/>
      <w:spacing w:before="420"/>
      <w:ind w:left="600"/>
    </w:pPr>
    <w:rPr>
      <w:rFonts w:ascii="Arial" w:eastAsia="Times New Roman" w:hAnsi="Arial"/>
      <w:snapToGrid w:val="0"/>
      <w:sz w:val="16"/>
    </w:rPr>
  </w:style>
  <w:style w:type="paragraph" w:customStyle="1" w:styleId="FR2">
    <w:name w:val="FR2"/>
    <w:rsid w:val="00676391"/>
    <w:pPr>
      <w:widowControl w:val="0"/>
      <w:ind w:left="600"/>
    </w:pPr>
    <w:rPr>
      <w:rFonts w:ascii="Arial" w:eastAsia="Times New Roman" w:hAnsi="Arial"/>
      <w:snapToGrid w:val="0"/>
      <w:sz w:val="12"/>
    </w:rPr>
  </w:style>
  <w:style w:type="character" w:customStyle="1" w:styleId="af2">
    <w:name w:val="Схема документа Знак"/>
    <w:link w:val="af3"/>
    <w:semiHidden/>
    <w:rsid w:val="00676391"/>
    <w:rPr>
      <w:rFonts w:ascii="Tahoma" w:eastAsia="Times New Roman" w:hAnsi="Tahoma" w:cs="Tahoma"/>
      <w:shd w:val="clear" w:color="auto" w:fill="000080"/>
      <w:lang w:eastAsia="ru-RU"/>
    </w:rPr>
  </w:style>
  <w:style w:type="paragraph" w:styleId="af3">
    <w:name w:val="Document Map"/>
    <w:basedOn w:val="a0"/>
    <w:link w:val="af2"/>
    <w:semiHidden/>
    <w:rsid w:val="00676391"/>
    <w:pPr>
      <w:shd w:val="clear" w:color="auto" w:fill="000080"/>
    </w:pPr>
    <w:rPr>
      <w:rFonts w:ascii="Tahoma" w:hAnsi="Tahoma" w:cs="Tahoma"/>
      <w:sz w:val="20"/>
      <w:szCs w:val="20"/>
    </w:rPr>
  </w:style>
  <w:style w:type="character" w:customStyle="1" w:styleId="13">
    <w:name w:val="Схема документа Знак1"/>
    <w:uiPriority w:val="99"/>
    <w:semiHidden/>
    <w:rsid w:val="00676391"/>
    <w:rPr>
      <w:rFonts w:ascii="Tahoma" w:eastAsia="Times New Roman" w:hAnsi="Tahoma" w:cs="Tahoma"/>
      <w:sz w:val="16"/>
      <w:szCs w:val="16"/>
      <w:lang w:eastAsia="ru-RU"/>
    </w:rPr>
  </w:style>
  <w:style w:type="paragraph" w:customStyle="1" w:styleId="14">
    <w:name w:val="Обычный1"/>
    <w:rsid w:val="00676391"/>
    <w:pPr>
      <w:widowControl w:val="0"/>
      <w:spacing w:before="60" w:line="300" w:lineRule="auto"/>
      <w:ind w:firstLine="560"/>
      <w:jc w:val="both"/>
    </w:pPr>
    <w:rPr>
      <w:rFonts w:ascii="Arial" w:eastAsia="Times New Roman" w:hAnsi="Arial"/>
      <w:sz w:val="22"/>
    </w:rPr>
  </w:style>
  <w:style w:type="character" w:customStyle="1" w:styleId="af4">
    <w:name w:val="Текст выноски Знак"/>
    <w:link w:val="af5"/>
    <w:rsid w:val="00676391"/>
    <w:rPr>
      <w:rFonts w:ascii="Tahoma" w:eastAsia="Times New Roman" w:hAnsi="Tahoma" w:cs="Tahoma"/>
      <w:sz w:val="16"/>
      <w:szCs w:val="16"/>
      <w:lang w:eastAsia="ru-RU"/>
    </w:rPr>
  </w:style>
  <w:style w:type="paragraph" w:styleId="af5">
    <w:name w:val="Balloon Text"/>
    <w:basedOn w:val="a0"/>
    <w:link w:val="af4"/>
    <w:semiHidden/>
    <w:rsid w:val="00676391"/>
    <w:rPr>
      <w:rFonts w:ascii="Tahoma" w:hAnsi="Tahoma" w:cs="Tahoma"/>
      <w:sz w:val="16"/>
      <w:szCs w:val="16"/>
    </w:rPr>
  </w:style>
  <w:style w:type="paragraph" w:styleId="3">
    <w:name w:val="Body Text Indent 3"/>
    <w:basedOn w:val="a0"/>
    <w:link w:val="30"/>
    <w:rsid w:val="00676391"/>
    <w:pPr>
      <w:spacing w:after="120"/>
      <w:ind w:left="283"/>
    </w:pPr>
    <w:rPr>
      <w:sz w:val="16"/>
      <w:szCs w:val="16"/>
    </w:rPr>
  </w:style>
  <w:style w:type="character" w:customStyle="1" w:styleId="30">
    <w:name w:val="Основной текст с отступом 3 Знак"/>
    <w:link w:val="3"/>
    <w:rsid w:val="00676391"/>
    <w:rPr>
      <w:rFonts w:eastAsia="Times New Roman"/>
      <w:sz w:val="16"/>
      <w:szCs w:val="16"/>
      <w:lang w:eastAsia="ru-RU"/>
    </w:rPr>
  </w:style>
  <w:style w:type="paragraph" w:styleId="af6">
    <w:name w:val="Body Text Indent"/>
    <w:basedOn w:val="a0"/>
    <w:link w:val="af7"/>
    <w:rsid w:val="00676391"/>
    <w:pPr>
      <w:spacing w:after="120"/>
      <w:ind w:left="283"/>
    </w:pPr>
    <w:rPr>
      <w:sz w:val="20"/>
      <w:szCs w:val="20"/>
    </w:rPr>
  </w:style>
  <w:style w:type="character" w:customStyle="1" w:styleId="af7">
    <w:name w:val="Основной текст с отступом Знак"/>
    <w:link w:val="af6"/>
    <w:rsid w:val="00676391"/>
    <w:rPr>
      <w:rFonts w:eastAsia="Times New Roman"/>
      <w:lang w:eastAsia="ru-RU"/>
    </w:rPr>
  </w:style>
  <w:style w:type="paragraph" w:styleId="23">
    <w:name w:val="Body Text Indent 2"/>
    <w:basedOn w:val="a0"/>
    <w:link w:val="24"/>
    <w:rsid w:val="00676391"/>
    <w:pPr>
      <w:spacing w:after="120" w:line="480" w:lineRule="auto"/>
      <w:ind w:left="283"/>
    </w:pPr>
    <w:rPr>
      <w:rFonts w:eastAsia="MS Mincho"/>
      <w:lang w:eastAsia="ja-JP"/>
    </w:rPr>
  </w:style>
  <w:style w:type="character" w:customStyle="1" w:styleId="24">
    <w:name w:val="Основной текст с отступом 2 Знак"/>
    <w:link w:val="23"/>
    <w:rsid w:val="00676391"/>
    <w:rPr>
      <w:rFonts w:eastAsia="MS Mincho"/>
      <w:sz w:val="24"/>
      <w:szCs w:val="24"/>
      <w:lang w:eastAsia="ja-JP"/>
    </w:rPr>
  </w:style>
  <w:style w:type="paragraph" w:styleId="25">
    <w:name w:val="List 2"/>
    <w:basedOn w:val="a0"/>
    <w:rsid w:val="00676391"/>
    <w:pPr>
      <w:widowControl w:val="0"/>
      <w:ind w:left="566" w:hanging="283"/>
    </w:pPr>
    <w:rPr>
      <w:sz w:val="20"/>
      <w:szCs w:val="20"/>
    </w:rPr>
  </w:style>
  <w:style w:type="paragraph" w:styleId="26">
    <w:name w:val="List Continue 2"/>
    <w:basedOn w:val="a0"/>
    <w:rsid w:val="00676391"/>
    <w:pPr>
      <w:widowControl w:val="0"/>
      <w:spacing w:after="120"/>
      <w:ind w:left="566"/>
    </w:pPr>
    <w:rPr>
      <w:sz w:val="20"/>
      <w:szCs w:val="20"/>
    </w:rPr>
  </w:style>
  <w:style w:type="paragraph" w:customStyle="1" w:styleId="210">
    <w:name w:val="Основной текст с отступом 21"/>
    <w:basedOn w:val="a0"/>
    <w:rsid w:val="00676391"/>
    <w:pPr>
      <w:ind w:firstLine="426"/>
      <w:jc w:val="both"/>
    </w:pPr>
    <w:rPr>
      <w:rFonts w:ascii="Arial" w:hAnsi="Arial"/>
      <w:sz w:val="20"/>
      <w:szCs w:val="20"/>
    </w:rPr>
  </w:style>
  <w:style w:type="character" w:customStyle="1" w:styleId="s0">
    <w:name w:val="s0"/>
    <w:rsid w:val="00676391"/>
    <w:rPr>
      <w:rFonts w:ascii="Times New Roman" w:hAnsi="Times New Roman" w:cs="Times New Roman" w:hint="default"/>
      <w:b w:val="0"/>
      <w:bCs w:val="0"/>
      <w:i w:val="0"/>
      <w:iCs w:val="0"/>
      <w:color w:val="000000"/>
    </w:rPr>
  </w:style>
  <w:style w:type="paragraph" w:customStyle="1" w:styleId="Baz1">
    <w:name w:val="Baz1"/>
    <w:rsid w:val="00676391"/>
    <w:pPr>
      <w:widowControl w:val="0"/>
      <w:spacing w:line="360" w:lineRule="auto"/>
      <w:ind w:firstLine="170"/>
      <w:jc w:val="both"/>
    </w:pPr>
    <w:rPr>
      <w:rFonts w:eastAsia="Times New Roman"/>
      <w:sz w:val="24"/>
    </w:rPr>
  </w:style>
  <w:style w:type="paragraph" w:customStyle="1" w:styleId="ConsPlusNonformat">
    <w:name w:val="ConsPlusNonformat"/>
    <w:rsid w:val="00676391"/>
    <w:pPr>
      <w:widowControl w:val="0"/>
      <w:autoSpaceDE w:val="0"/>
      <w:autoSpaceDN w:val="0"/>
      <w:adjustRightInd w:val="0"/>
    </w:pPr>
    <w:rPr>
      <w:rFonts w:ascii="Courier New" w:eastAsia="Times New Roman" w:hAnsi="Courier New" w:cs="Courier New"/>
    </w:rPr>
  </w:style>
  <w:style w:type="paragraph" w:customStyle="1" w:styleId="j11">
    <w:name w:val="j11"/>
    <w:basedOn w:val="a0"/>
    <w:rsid w:val="00676391"/>
    <w:pPr>
      <w:spacing w:before="100" w:beforeAutospacing="1" w:after="100" w:afterAutospacing="1"/>
    </w:pPr>
  </w:style>
  <w:style w:type="character" w:customStyle="1" w:styleId="s1">
    <w:name w:val="s1"/>
    <w:basedOn w:val="a1"/>
    <w:rsid w:val="00676391"/>
  </w:style>
  <w:style w:type="paragraph" w:customStyle="1" w:styleId="j12">
    <w:name w:val="j12"/>
    <w:basedOn w:val="a0"/>
    <w:rsid w:val="00676391"/>
    <w:pPr>
      <w:spacing w:before="100" w:beforeAutospacing="1" w:after="100" w:afterAutospacing="1"/>
    </w:pPr>
  </w:style>
  <w:style w:type="table" w:styleId="af8">
    <w:name w:val="Table Grid"/>
    <w:basedOn w:val="a2"/>
    <w:uiPriority w:val="59"/>
    <w:rsid w:val="007F3D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Заголовок 2 Знак"/>
    <w:basedOn w:val="a1"/>
    <w:link w:val="20"/>
    <w:uiPriority w:val="9"/>
    <w:semiHidden/>
    <w:rsid w:val="001B4525"/>
    <w:rPr>
      <w:rFonts w:asciiTheme="majorHAnsi" w:eastAsiaTheme="majorEastAsia" w:hAnsiTheme="majorHAnsi" w:cstheme="majorBidi"/>
      <w:b/>
      <w:bCs/>
      <w:color w:val="4F81BD" w:themeColor="accent1"/>
      <w:sz w:val="26"/>
      <w:szCs w:val="26"/>
    </w:rPr>
  </w:style>
  <w:style w:type="character" w:styleId="af9">
    <w:name w:val="annotation reference"/>
    <w:basedOn w:val="a1"/>
    <w:uiPriority w:val="99"/>
    <w:semiHidden/>
    <w:unhideWhenUsed/>
    <w:rsid w:val="002C41BA"/>
    <w:rPr>
      <w:sz w:val="16"/>
      <w:szCs w:val="16"/>
    </w:rPr>
  </w:style>
  <w:style w:type="paragraph" w:styleId="afa">
    <w:name w:val="annotation text"/>
    <w:basedOn w:val="a0"/>
    <w:link w:val="afb"/>
    <w:uiPriority w:val="99"/>
    <w:semiHidden/>
    <w:unhideWhenUsed/>
    <w:rsid w:val="002C41BA"/>
    <w:rPr>
      <w:sz w:val="20"/>
      <w:szCs w:val="20"/>
    </w:rPr>
  </w:style>
  <w:style w:type="character" w:customStyle="1" w:styleId="afb">
    <w:name w:val="Текст примечания Знак"/>
    <w:basedOn w:val="a1"/>
    <w:link w:val="afa"/>
    <w:uiPriority w:val="99"/>
    <w:semiHidden/>
    <w:rsid w:val="002C41BA"/>
    <w:rPr>
      <w:rFonts w:eastAsia="Times New Roman"/>
    </w:rPr>
  </w:style>
  <w:style w:type="paragraph" w:styleId="afc">
    <w:name w:val="annotation subject"/>
    <w:basedOn w:val="afa"/>
    <w:next w:val="afa"/>
    <w:link w:val="afd"/>
    <w:uiPriority w:val="99"/>
    <w:semiHidden/>
    <w:unhideWhenUsed/>
    <w:rsid w:val="002C41BA"/>
    <w:rPr>
      <w:b/>
      <w:bCs/>
    </w:rPr>
  </w:style>
  <w:style w:type="character" w:customStyle="1" w:styleId="afd">
    <w:name w:val="Тема примечания Знак"/>
    <w:basedOn w:val="afb"/>
    <w:link w:val="afc"/>
    <w:uiPriority w:val="99"/>
    <w:semiHidden/>
    <w:rsid w:val="002C41BA"/>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7E20-8ADF-457C-93A3-193DB22D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22</Pages>
  <Words>7220</Words>
  <Characters>41155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5</cp:revision>
  <cp:lastPrinted>2015-09-18T05:04:00Z</cp:lastPrinted>
  <dcterms:created xsi:type="dcterms:W3CDTF">2015-09-16T10:06:00Z</dcterms:created>
  <dcterms:modified xsi:type="dcterms:W3CDTF">2015-09-18T05:32:00Z</dcterms:modified>
</cp:coreProperties>
</file>