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37" w:rsidRPr="004A5C37" w:rsidRDefault="004A5C37" w:rsidP="004A5C37">
      <w:pPr>
        <w:pStyle w:val="10"/>
        <w:keepNext/>
        <w:keepLines/>
        <w:shd w:val="clear" w:color="auto" w:fill="auto"/>
        <w:spacing w:after="290" w:line="280" w:lineRule="exact"/>
        <w:ind w:left="2520"/>
        <w:rPr>
          <w:lang w:val="en-US"/>
        </w:rPr>
      </w:pPr>
      <w:bookmarkStart w:id="0" w:name="bookmark0"/>
      <w:r w:rsidRPr="004A5C37">
        <w:rPr>
          <w:rStyle w:val="1"/>
          <w:b/>
          <w:bCs/>
          <w:color w:val="000000"/>
          <w:lang w:val="en-US"/>
        </w:rPr>
        <w:t>LEONARD A. HOMENIUK</w:t>
      </w:r>
      <w:bookmarkEnd w:id="0"/>
    </w:p>
    <w:p w:rsidR="004A5C37" w:rsidRPr="004A5C37" w:rsidRDefault="004A5C37" w:rsidP="004A5C37">
      <w:pPr>
        <w:pStyle w:val="20"/>
        <w:shd w:val="clear" w:color="auto" w:fill="auto"/>
        <w:spacing w:before="0" w:after="191" w:line="180" w:lineRule="exact"/>
        <w:ind w:left="2520"/>
        <w:rPr>
          <w:lang w:val="en-US"/>
        </w:rPr>
      </w:pPr>
      <w:r w:rsidRPr="004A5C37">
        <w:rPr>
          <w:rStyle w:val="2"/>
          <w:b/>
          <w:bCs/>
          <w:color w:val="000000"/>
          <w:lang w:val="en-US"/>
        </w:rPr>
        <w:t>PROFESSIONAL ENGINEER #11382204</w:t>
      </w:r>
    </w:p>
    <w:p w:rsidR="004A5C37" w:rsidRPr="004A5C37" w:rsidRDefault="004A5C37" w:rsidP="004A5C37">
      <w:pPr>
        <w:pStyle w:val="30"/>
        <w:shd w:val="clear" w:color="auto" w:fill="auto"/>
        <w:spacing w:before="0" w:after="195" w:line="160" w:lineRule="exact"/>
        <w:ind w:right="120"/>
        <w:rPr>
          <w:lang w:val="en-US"/>
        </w:rPr>
      </w:pPr>
      <w:r w:rsidRPr="004A5C37">
        <w:rPr>
          <w:rStyle w:val="3"/>
          <w:b/>
          <w:bCs/>
          <w:color w:val="000000"/>
          <w:lang w:val="en-US"/>
        </w:rPr>
        <w:t>3339 CLIFF DRIVE, SANTA BARBARA, CALIFORNIA 93109</w:t>
      </w:r>
    </w:p>
    <w:p w:rsidR="004A5C37" w:rsidRPr="004A5C37" w:rsidRDefault="00977EB0" w:rsidP="004A5C37">
      <w:pPr>
        <w:pStyle w:val="30"/>
        <w:shd w:val="clear" w:color="auto" w:fill="auto"/>
        <w:spacing w:before="0" w:after="195" w:line="160" w:lineRule="exact"/>
        <w:ind w:right="120"/>
        <w:rPr>
          <w:lang w:val="en-US"/>
        </w:rPr>
      </w:pPr>
      <w:r>
        <w:rPr>
          <w:noProof/>
          <w:lang w:eastAsia="ru-RU"/>
        </w:rPr>
        <w:pict>
          <v:shapetype id="_x0000_t202" coordsize="21600,21600" o:spt="202" path="m,l,21600r21600,l21600,xe">
            <v:stroke joinstyle="miter"/>
            <v:path gradientshapeok="t" o:connecttype="rect"/>
          </v:shapetype>
          <v:shape id="Надпись 5" o:spid="_x0000_s1026" type="#_x0000_t202" style="position:absolute;left:0;text-align:left;margin-left:285.05pt;margin-top:17.1pt;width:70.7pt;height:8pt;z-index:-251658240;visibility:visible;mso-wrap-distance-left:29.45pt;mso-wrap-distance-top:28.15pt;mso-wrap-distance-right:5pt;mso-wrap-distance-bottom:38.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" filled="f" stroked="f">
            <v:textbox style="mso-fit-shape-to-text:t" inset="0,0,0,0">
              <w:txbxContent>
                <w:p w:rsidR="004A5C37" w:rsidRDefault="004A5C37" w:rsidP="004A5C37">
                  <w:pPr>
                    <w:pStyle w:val="30"/>
                    <w:shd w:val="clear" w:color="auto" w:fill="auto"/>
                    <w:spacing w:before="0" w:after="0" w:line="160" w:lineRule="exact"/>
                    <w:ind w:left="100"/>
                    <w:jc w:val="left"/>
                  </w:pPr>
                  <w:r>
                    <w:rPr>
                      <w:rStyle w:val="3Exact"/>
                      <w:b/>
                      <w:bCs/>
                      <w:color w:val="000000"/>
                    </w:rPr>
                    <w:t>1(805)886-178</w:t>
                  </w:r>
                </w:p>
              </w:txbxContent>
            </v:textbox>
            <w10:wrap type="square" anchorx="margin"/>
          </v:shape>
        </w:pict>
      </w:r>
      <w:r w:rsidR="004A5C37" w:rsidRPr="004A5C37">
        <w:rPr>
          <w:rStyle w:val="3"/>
          <w:b/>
          <w:bCs/>
          <w:color w:val="000000"/>
          <w:lang w:val="en-US"/>
        </w:rPr>
        <w:t>USA</w:t>
      </w:r>
    </w:p>
    <w:p w:rsidR="004A5C37" w:rsidRPr="004A5C37" w:rsidRDefault="004A5C37" w:rsidP="004A5C37">
      <w:pPr>
        <w:pStyle w:val="30"/>
        <w:shd w:val="clear" w:color="auto" w:fill="auto"/>
        <w:spacing w:before="0" w:after="485" w:line="160" w:lineRule="exact"/>
        <w:ind w:right="120"/>
        <w:rPr>
          <w:lang w:val="en-US"/>
        </w:rPr>
      </w:pPr>
      <w:r>
        <w:rPr>
          <w:noProof/>
          <w:lang w:eastAsia="ru-RU"/>
        </w:rPr>
        <w:drawing>
          <wp:anchor distT="0" distB="0" distL="63500" distR="63500" simplePos="0" relativeHeight="251657216" behindDoc="1" locked="0" layoutInCell="1" allowOverlap="1">
            <wp:simplePos x="0" y="0"/>
            <wp:positionH relativeFrom="margin">
              <wp:posOffset>4857115</wp:posOffset>
            </wp:positionH>
            <wp:positionV relativeFrom="paragraph">
              <wp:posOffset>21590</wp:posOffset>
            </wp:positionV>
            <wp:extent cx="1493520" cy="1487170"/>
            <wp:effectExtent l="0" t="0" r="0" b="0"/>
            <wp:wrapTight wrapText="bothSides">
              <wp:wrapPolygon edited="0">
                <wp:start x="0" y="0"/>
                <wp:lineTo x="0" y="21305"/>
                <wp:lineTo x="21214" y="21305"/>
                <wp:lineTo x="2121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3520" cy="1487170"/>
                    </a:xfrm>
                    <a:prstGeom prst="rect">
                      <a:avLst/>
                    </a:prstGeom>
                    <a:noFill/>
                  </pic:spPr>
                </pic:pic>
              </a:graphicData>
            </a:graphic>
          </wp:anchor>
        </w:drawing>
      </w:r>
      <w:r w:rsidRPr="004A5C37">
        <w:rPr>
          <w:rStyle w:val="3"/>
          <w:b/>
          <w:bCs/>
          <w:color w:val="000000"/>
          <w:lang w:val="en-US"/>
        </w:rPr>
        <w:t xml:space="preserve">LENANTONC </w:t>
      </w:r>
      <w:proofErr w:type="spellStart"/>
      <w:r w:rsidRPr="004A5C37">
        <w:rPr>
          <w:rStyle w:val="3"/>
          <w:b/>
          <w:bCs/>
          <w:color w:val="000000"/>
          <w:lang w:val="en-US"/>
        </w:rPr>
        <w:t>Al@GMAIL</w:t>
      </w:r>
      <w:proofErr w:type="spellEnd"/>
      <w:r w:rsidRPr="004A5C37">
        <w:rPr>
          <w:rStyle w:val="3"/>
          <w:b/>
          <w:bCs/>
          <w:color w:val="000000"/>
          <w:lang w:val="en-US"/>
        </w:rPr>
        <w:t>. COM</w:t>
      </w:r>
    </w:p>
    <w:p w:rsidR="004A5C37" w:rsidRPr="004A5C37" w:rsidRDefault="004A5C37" w:rsidP="004A5C37">
      <w:pPr>
        <w:pStyle w:val="41"/>
        <w:shd w:val="clear" w:color="auto" w:fill="auto"/>
        <w:spacing w:before="0"/>
        <w:ind w:right="7"/>
        <w:rPr>
          <w:rStyle w:val="4"/>
          <w:b/>
          <w:bCs/>
          <w:color w:val="000000"/>
          <w:lang w:val="en-US"/>
        </w:rPr>
      </w:pPr>
      <w:r w:rsidRPr="004A5C37">
        <w:rPr>
          <w:rStyle w:val="4"/>
          <w:b/>
          <w:bCs/>
          <w:color w:val="000000"/>
          <w:lang w:val="en-US"/>
        </w:rPr>
        <w:t>The Office of the Prosecutor General of the Kyrgyz Republic</w:t>
      </w:r>
    </w:p>
    <w:p w:rsidR="004A5C37" w:rsidRPr="004A5C37" w:rsidRDefault="004A5C37" w:rsidP="004A5C37">
      <w:pPr>
        <w:pStyle w:val="41"/>
        <w:shd w:val="clear" w:color="auto" w:fill="auto"/>
        <w:spacing w:before="0"/>
        <w:ind w:right="7"/>
        <w:rPr>
          <w:lang w:val="en-US"/>
        </w:rPr>
      </w:pPr>
      <w:r w:rsidRPr="004A5C37">
        <w:rPr>
          <w:rStyle w:val="4"/>
          <w:b/>
          <w:bCs/>
          <w:color w:val="000000"/>
          <w:lang w:val="en-US"/>
        </w:rPr>
        <w:t>Bishkek</w:t>
      </w:r>
    </w:p>
    <w:p w:rsidR="004A5C37" w:rsidRPr="004A5C37" w:rsidRDefault="004A5C37" w:rsidP="004A5C37">
      <w:pPr>
        <w:pStyle w:val="41"/>
        <w:shd w:val="clear" w:color="auto" w:fill="auto"/>
        <w:tabs>
          <w:tab w:val="left" w:pos="2392"/>
        </w:tabs>
        <w:spacing w:before="0" w:after="178" w:line="230" w:lineRule="exact"/>
        <w:rPr>
          <w:lang w:val="en-US"/>
        </w:rPr>
      </w:pPr>
      <w:r w:rsidRPr="004A5C37">
        <w:rPr>
          <w:rStyle w:val="4"/>
          <w:b/>
          <w:bCs/>
          <w:color w:val="000000"/>
          <w:lang w:val="en-US"/>
        </w:rPr>
        <w:t>The Kyrgyz Republic</w:t>
      </w:r>
      <w:r w:rsidRPr="004A5C37">
        <w:rPr>
          <w:rStyle w:val="4"/>
          <w:b/>
          <w:bCs/>
          <w:color w:val="000000"/>
          <w:lang w:val="en-US"/>
        </w:rPr>
        <w:tab/>
      </w:r>
    </w:p>
    <w:p w:rsidR="004A5C37" w:rsidRPr="004A5C37" w:rsidRDefault="004A5C37" w:rsidP="004A5C37">
      <w:pPr>
        <w:pStyle w:val="41"/>
        <w:shd w:val="clear" w:color="auto" w:fill="auto"/>
        <w:spacing w:before="0" w:line="230" w:lineRule="exact"/>
        <w:ind w:right="120"/>
        <w:rPr>
          <w:lang w:val="en-US"/>
        </w:rPr>
        <w:sectPr w:rsidR="004A5C37" w:rsidRPr="004A5C37" w:rsidSect="004A5C37">
          <w:headerReference w:type="default" r:id="rId7"/>
          <w:pgSz w:w="11909" w:h="16838"/>
          <w:pgMar w:top="1540" w:right="2954" w:bottom="1751" w:left="1293" w:header="0" w:footer="3" w:gutter="0"/>
          <w:cols w:space="720"/>
          <w:noEndnote/>
          <w:titlePg/>
          <w:docGrid w:linePitch="360"/>
        </w:sectPr>
      </w:pPr>
      <w:r w:rsidRPr="004A5C37">
        <w:rPr>
          <w:rStyle w:val="4"/>
          <w:b/>
          <w:bCs/>
          <w:color w:val="000000"/>
          <w:lang w:val="en-US"/>
        </w:rPr>
        <w:t xml:space="preserve">Attn: Ms. </w:t>
      </w:r>
      <w:proofErr w:type="spellStart"/>
      <w:r w:rsidRPr="004A5C37">
        <w:rPr>
          <w:rStyle w:val="4"/>
          <w:b/>
          <w:bCs/>
          <w:color w:val="000000"/>
          <w:lang w:val="en-US"/>
        </w:rPr>
        <w:t>Indira</w:t>
      </w:r>
      <w:proofErr w:type="spellEnd"/>
      <w:r w:rsidRPr="004A5C37">
        <w:rPr>
          <w:rStyle w:val="4"/>
          <w:b/>
          <w:bCs/>
          <w:color w:val="000000"/>
          <w:lang w:val="en-US"/>
        </w:rPr>
        <w:t xml:space="preserve"> </w:t>
      </w:r>
      <w:proofErr w:type="spellStart"/>
      <w:r w:rsidRPr="004A5C37">
        <w:rPr>
          <w:rStyle w:val="4"/>
          <w:b/>
          <w:bCs/>
          <w:color w:val="000000"/>
          <w:lang w:val="en-US"/>
        </w:rPr>
        <w:t>Djoldubaeva</w:t>
      </w:r>
      <w:proofErr w:type="spellEnd"/>
      <w:r w:rsidRPr="004A5C37">
        <w:rPr>
          <w:rStyle w:val="4"/>
          <w:b/>
          <w:bCs/>
          <w:color w:val="000000"/>
          <w:lang w:val="en-US"/>
        </w:rPr>
        <w:t xml:space="preserve"> - Prosecutor General of the Kyrgyz Republic</w:t>
      </w:r>
    </w:p>
    <w:p w:rsidR="004A5C37" w:rsidRDefault="004A5C37" w:rsidP="004A5C37">
      <w:pPr>
        <w:spacing w:line="240" w:lineRule="exact"/>
        <w:rPr>
          <w:color w:val="auto"/>
          <w:sz w:val="19"/>
          <w:szCs w:val="19"/>
          <w:lang w:eastAsia="ru-RU"/>
        </w:rPr>
      </w:pPr>
    </w:p>
    <w:p w:rsidR="004A5C37" w:rsidRDefault="004A5C37" w:rsidP="004A5C37">
      <w:pPr>
        <w:spacing w:before="118" w:after="118" w:line="240" w:lineRule="exact"/>
        <w:rPr>
          <w:color w:val="auto"/>
          <w:sz w:val="19"/>
          <w:szCs w:val="19"/>
          <w:lang w:eastAsia="ru-RU"/>
        </w:rPr>
      </w:pPr>
    </w:p>
    <w:p w:rsidR="004A5C37" w:rsidRDefault="004A5C37" w:rsidP="004A5C37">
      <w:pPr>
        <w:rPr>
          <w:color w:val="auto"/>
          <w:sz w:val="2"/>
          <w:szCs w:val="2"/>
          <w:lang w:eastAsia="ru-RU"/>
        </w:rPr>
        <w:sectPr w:rsidR="004A5C37">
          <w:type w:val="continuous"/>
          <w:pgSz w:w="11909" w:h="16838"/>
          <w:pgMar w:top="0" w:right="0" w:bottom="0" w:left="0" w:header="0" w:footer="3" w:gutter="0"/>
          <w:cols w:space="720"/>
          <w:noEndnote/>
          <w:docGrid w:linePitch="360"/>
        </w:sectPr>
      </w:pPr>
    </w:p>
    <w:p w:rsidR="004A5C37" w:rsidRPr="004A5C37" w:rsidRDefault="004A5C37" w:rsidP="004A5C37">
      <w:pPr>
        <w:pStyle w:val="a3"/>
        <w:shd w:val="clear" w:color="auto" w:fill="auto"/>
        <w:spacing w:after="178" w:line="230" w:lineRule="exact"/>
        <w:ind w:left="7180"/>
        <w:rPr>
          <w:lang w:val="en-US"/>
        </w:rPr>
      </w:pPr>
      <w:r w:rsidRPr="004A5C37">
        <w:rPr>
          <w:rStyle w:val="11"/>
          <w:color w:val="000000"/>
          <w:lang w:val="en-US"/>
        </w:rPr>
        <w:lastRenderedPageBreak/>
        <w:t>June 6, 2016</w:t>
      </w:r>
    </w:p>
    <w:p w:rsidR="004A5C37" w:rsidRPr="004A5C37" w:rsidRDefault="004A5C37" w:rsidP="004A5C37">
      <w:pPr>
        <w:pStyle w:val="a3"/>
        <w:shd w:val="clear" w:color="auto" w:fill="auto"/>
        <w:spacing w:after="178" w:line="230" w:lineRule="exact"/>
        <w:ind w:left="20"/>
        <w:rPr>
          <w:lang w:val="en-US"/>
        </w:rPr>
      </w:pPr>
      <w:r w:rsidRPr="004A5C37">
        <w:rPr>
          <w:rStyle w:val="11"/>
          <w:color w:val="000000"/>
          <w:lang w:val="en-US"/>
        </w:rPr>
        <w:t xml:space="preserve">Dear Ms. </w:t>
      </w:r>
      <w:proofErr w:type="spellStart"/>
      <w:r w:rsidRPr="004A5C37">
        <w:rPr>
          <w:rStyle w:val="11"/>
          <w:color w:val="000000"/>
          <w:lang w:val="en-US"/>
        </w:rPr>
        <w:t>Djoldubaeva</w:t>
      </w:r>
      <w:proofErr w:type="spellEnd"/>
      <w:r w:rsidRPr="004A5C37">
        <w:rPr>
          <w:rStyle w:val="11"/>
          <w:color w:val="000000"/>
          <w:lang w:val="en-US"/>
        </w:rPr>
        <w:t>:</w:t>
      </w:r>
    </w:p>
    <w:p w:rsidR="004A5C37" w:rsidRPr="004A5C37" w:rsidRDefault="004A5C37" w:rsidP="004A5C37">
      <w:pPr>
        <w:pStyle w:val="a3"/>
        <w:shd w:val="clear" w:color="auto" w:fill="auto"/>
        <w:spacing w:after="112" w:line="230" w:lineRule="exact"/>
        <w:ind w:left="20" w:firstLine="720"/>
        <w:rPr>
          <w:lang w:val="en-US"/>
        </w:rPr>
      </w:pPr>
      <w:r w:rsidRPr="004A5C37">
        <w:rPr>
          <w:rStyle w:val="11"/>
          <w:color w:val="000000"/>
          <w:lang w:val="en-US"/>
        </w:rPr>
        <w:t>In response to your office's inquiry:</w:t>
      </w:r>
    </w:p>
    <w:p w:rsidR="004A5C37" w:rsidRPr="004A5C37" w:rsidRDefault="004A5C37" w:rsidP="004A5C37">
      <w:pPr>
        <w:pStyle w:val="a3"/>
        <w:shd w:val="clear" w:color="auto" w:fill="auto"/>
        <w:spacing w:after="120" w:line="312" w:lineRule="exact"/>
        <w:ind w:left="20" w:right="220" w:firstLine="720"/>
        <w:rPr>
          <w:lang w:val="en-US"/>
        </w:rPr>
      </w:pPr>
      <w:r w:rsidRPr="004A5C37">
        <w:rPr>
          <w:rStyle w:val="11"/>
          <w:color w:val="000000"/>
          <w:lang w:val="en-US"/>
        </w:rPr>
        <w:t xml:space="preserve">During my entire work at </w:t>
      </w:r>
      <w:proofErr w:type="spellStart"/>
      <w:r w:rsidRPr="004A5C37">
        <w:rPr>
          <w:rStyle w:val="11"/>
          <w:color w:val="000000"/>
          <w:lang w:val="en-US"/>
        </w:rPr>
        <w:t>Kumtor</w:t>
      </w:r>
      <w:proofErr w:type="spellEnd"/>
      <w:r w:rsidRPr="004A5C37">
        <w:rPr>
          <w:rStyle w:val="11"/>
          <w:color w:val="000000"/>
          <w:lang w:val="en-US"/>
        </w:rPr>
        <w:t xml:space="preserve"> Operating Company ("</w:t>
      </w:r>
      <w:r>
        <w:rPr>
          <w:rStyle w:val="11"/>
          <w:color w:val="000000"/>
        </w:rPr>
        <w:t>КОС</w:t>
      </w:r>
      <w:r w:rsidRPr="004A5C37">
        <w:rPr>
          <w:rStyle w:val="11"/>
          <w:color w:val="000000"/>
          <w:lang w:val="en-US"/>
        </w:rPr>
        <w:t xml:space="preserve">") and </w:t>
      </w:r>
      <w:proofErr w:type="spellStart"/>
      <w:r w:rsidRPr="004A5C37">
        <w:rPr>
          <w:rStyle w:val="11"/>
          <w:color w:val="000000"/>
          <w:lang w:val="en-US"/>
        </w:rPr>
        <w:t>Cameco</w:t>
      </w:r>
      <w:proofErr w:type="spellEnd"/>
      <w:r w:rsidRPr="004A5C37">
        <w:rPr>
          <w:rStyle w:val="11"/>
          <w:color w:val="000000"/>
          <w:lang w:val="en-US"/>
        </w:rPr>
        <w:t xml:space="preserve"> Gold Inc., periodically, several times per year, we received requests from the management of State Concern </w:t>
      </w:r>
      <w:proofErr w:type="spellStart"/>
      <w:r w:rsidRPr="004A5C37">
        <w:rPr>
          <w:rStyle w:val="11"/>
          <w:color w:val="000000"/>
          <w:lang w:val="en-US"/>
        </w:rPr>
        <w:t>Kyrgyzaityn</w:t>
      </w:r>
      <w:proofErr w:type="spellEnd"/>
      <w:r w:rsidRPr="004A5C37">
        <w:rPr>
          <w:rStyle w:val="11"/>
          <w:color w:val="000000"/>
          <w:lang w:val="en-US"/>
        </w:rPr>
        <w:t xml:space="preserve"> (Mr. Dustan </w:t>
      </w:r>
      <w:proofErr w:type="spellStart"/>
      <w:r w:rsidRPr="004A5C37">
        <w:rPr>
          <w:rStyle w:val="11"/>
          <w:color w:val="000000"/>
          <w:lang w:val="en-US"/>
        </w:rPr>
        <w:t>Sarygulov</w:t>
      </w:r>
      <w:proofErr w:type="spellEnd"/>
      <w:r w:rsidRPr="004A5C37">
        <w:rPr>
          <w:rStyle w:val="11"/>
          <w:color w:val="000000"/>
          <w:lang w:val="en-US"/>
        </w:rPr>
        <w:t xml:space="preserve"> and Mr. </w:t>
      </w:r>
      <w:proofErr w:type="spellStart"/>
      <w:r w:rsidRPr="004A5C37">
        <w:rPr>
          <w:rStyle w:val="11"/>
          <w:color w:val="000000"/>
          <w:lang w:val="en-US"/>
        </w:rPr>
        <w:t>KamchybekKudaibergenov</w:t>
      </w:r>
      <w:proofErr w:type="spellEnd"/>
      <w:r w:rsidRPr="004A5C37">
        <w:rPr>
          <w:rStyle w:val="11"/>
          <w:color w:val="000000"/>
          <w:lang w:val="en-US"/>
        </w:rPr>
        <w:t>) and other state agencies, including the President's office and the structures under the leadership of the members of the President's family and other associated persons, for all sorts of financial contribution for various purposes, including for political elections, additional (unscheduled) payments to the Finance Ministry, support of various regional and state funds, etc. Such requirements were sometimes very significant, more than $200,000 in a given month.</w:t>
      </w:r>
    </w:p>
    <w:p w:rsidR="004A5C37" w:rsidRPr="004A5C37" w:rsidRDefault="004A5C37" w:rsidP="004A5C37">
      <w:pPr>
        <w:pStyle w:val="a3"/>
        <w:shd w:val="clear" w:color="auto" w:fill="auto"/>
        <w:spacing w:after="120" w:line="312" w:lineRule="exact"/>
        <w:ind w:left="20" w:right="220" w:firstLine="720"/>
        <w:rPr>
          <w:lang w:val="en-US"/>
        </w:rPr>
      </w:pPr>
      <w:r w:rsidRPr="004A5C37">
        <w:rPr>
          <w:rStyle w:val="11"/>
          <w:color w:val="000000"/>
          <w:lang w:val="en-US"/>
        </w:rPr>
        <w:t xml:space="preserve">Mr. Dustan </w:t>
      </w:r>
      <w:proofErr w:type="spellStart"/>
      <w:r w:rsidRPr="004A5C37">
        <w:rPr>
          <w:rStyle w:val="11"/>
          <w:color w:val="000000"/>
          <w:lang w:val="en-US"/>
        </w:rPr>
        <w:t>Sarygulov</w:t>
      </w:r>
      <w:proofErr w:type="spellEnd"/>
      <w:r w:rsidRPr="004A5C37">
        <w:rPr>
          <w:rStyle w:val="11"/>
          <w:color w:val="000000"/>
          <w:lang w:val="en-US"/>
        </w:rPr>
        <w:t xml:space="preserve"> and Mr. </w:t>
      </w:r>
      <w:proofErr w:type="spellStart"/>
      <w:r w:rsidRPr="004A5C37">
        <w:rPr>
          <w:rStyle w:val="11"/>
          <w:color w:val="000000"/>
          <w:lang w:val="en-US"/>
        </w:rPr>
        <w:t>KamchybekKudaibergenov</w:t>
      </w:r>
      <w:proofErr w:type="spellEnd"/>
      <w:r w:rsidRPr="004A5C37">
        <w:rPr>
          <w:rStyle w:val="11"/>
          <w:color w:val="000000"/>
          <w:lang w:val="en-US"/>
        </w:rPr>
        <w:t xml:space="preserve"> always explained such requests that they were under pressure by the office of the President. According to </w:t>
      </w:r>
      <w:proofErr w:type="spellStart"/>
      <w:r w:rsidRPr="004A5C37">
        <w:rPr>
          <w:rStyle w:val="11"/>
          <w:color w:val="000000"/>
          <w:lang w:val="en-US"/>
        </w:rPr>
        <w:t>Cameco</w:t>
      </w:r>
      <w:proofErr w:type="spellEnd"/>
      <w:r w:rsidRPr="004A5C37">
        <w:rPr>
          <w:rStyle w:val="11"/>
          <w:color w:val="000000"/>
          <w:lang w:val="en-US"/>
        </w:rPr>
        <w:t xml:space="preserve"> Corporation's policy, all such claims were reviewed by senior management of </w:t>
      </w:r>
      <w:proofErr w:type="spellStart"/>
      <w:r w:rsidRPr="004A5C37">
        <w:rPr>
          <w:rStyle w:val="11"/>
          <w:color w:val="000000"/>
          <w:lang w:val="en-US"/>
        </w:rPr>
        <w:t>Cameco</w:t>
      </w:r>
      <w:proofErr w:type="spellEnd"/>
      <w:r w:rsidRPr="004A5C37">
        <w:rPr>
          <w:rStyle w:val="11"/>
          <w:color w:val="000000"/>
          <w:lang w:val="en-US"/>
        </w:rPr>
        <w:t xml:space="preserve"> Corporation and later by the Board of Directors of </w:t>
      </w:r>
      <w:proofErr w:type="spellStart"/>
      <w:r w:rsidRPr="004A5C37">
        <w:rPr>
          <w:rStyle w:val="11"/>
          <w:color w:val="000000"/>
          <w:lang w:val="en-US"/>
        </w:rPr>
        <w:t>Centerra</w:t>
      </w:r>
      <w:proofErr w:type="spellEnd"/>
      <w:r w:rsidRPr="004A5C37">
        <w:rPr>
          <w:rStyle w:val="11"/>
          <w:color w:val="000000"/>
          <w:lang w:val="en-US"/>
        </w:rPr>
        <w:t xml:space="preserve"> Gold Inc. in consultation with corporate counsel. Besides, significant payments were authorized by </w:t>
      </w:r>
      <w:proofErr w:type="spellStart"/>
      <w:r w:rsidRPr="004A5C37">
        <w:rPr>
          <w:rStyle w:val="11"/>
          <w:color w:val="000000"/>
          <w:lang w:val="en-US"/>
        </w:rPr>
        <w:t>Cameco</w:t>
      </w:r>
      <w:proofErr w:type="spellEnd"/>
      <w:r w:rsidRPr="004A5C37">
        <w:rPr>
          <w:rStyle w:val="11"/>
          <w:color w:val="000000"/>
          <w:lang w:val="en-US"/>
        </w:rPr>
        <w:t xml:space="preserve"> Corporation and </w:t>
      </w:r>
      <w:r>
        <w:rPr>
          <w:rStyle w:val="11"/>
          <w:color w:val="000000"/>
        </w:rPr>
        <w:t>КОС</w:t>
      </w:r>
      <w:r w:rsidRPr="004A5C37">
        <w:rPr>
          <w:rStyle w:val="11"/>
          <w:color w:val="000000"/>
          <w:lang w:val="en-US"/>
        </w:rPr>
        <w:t xml:space="preserve"> to be made to the international charitable foundation </w:t>
      </w:r>
      <w:proofErr w:type="spellStart"/>
      <w:r w:rsidRPr="004A5C37">
        <w:rPr>
          <w:rStyle w:val="11"/>
          <w:color w:val="000000"/>
          <w:lang w:val="en-US"/>
        </w:rPr>
        <w:t>Meerym</w:t>
      </w:r>
      <w:proofErr w:type="spellEnd"/>
      <w:r w:rsidRPr="004A5C37">
        <w:rPr>
          <w:rStyle w:val="11"/>
          <w:color w:val="000000"/>
          <w:lang w:val="en-US"/>
        </w:rPr>
        <w:t xml:space="preserve">, under the leadership of M. </w:t>
      </w:r>
      <w:proofErr w:type="spellStart"/>
      <w:r w:rsidRPr="004A5C37">
        <w:rPr>
          <w:rStyle w:val="11"/>
          <w:color w:val="000000"/>
          <w:lang w:val="en-US"/>
        </w:rPr>
        <w:t>Akaeva</w:t>
      </w:r>
      <w:proofErr w:type="spellEnd"/>
      <w:r w:rsidRPr="004A5C37">
        <w:rPr>
          <w:rStyle w:val="11"/>
          <w:color w:val="000000"/>
          <w:lang w:val="en-US"/>
        </w:rPr>
        <w:t>, the wife of the former President.</w:t>
      </w:r>
    </w:p>
    <w:p w:rsidR="004A5C37" w:rsidRPr="004A5C37" w:rsidRDefault="004A5C37" w:rsidP="004A5C37">
      <w:pPr>
        <w:pStyle w:val="a3"/>
        <w:shd w:val="clear" w:color="auto" w:fill="auto"/>
        <w:spacing w:after="0" w:line="312" w:lineRule="exact"/>
        <w:ind w:left="20" w:right="220" w:firstLine="720"/>
        <w:rPr>
          <w:lang w:val="en-US"/>
        </w:rPr>
      </w:pPr>
      <w:r w:rsidRPr="004A5C37">
        <w:rPr>
          <w:rStyle w:val="11"/>
          <w:color w:val="000000"/>
          <w:lang w:val="en-US"/>
        </w:rPr>
        <w:t xml:space="preserve">Meanwhile, the issue of corruption schemes within the country was very serious at that time, as evidenced by the reports of various international organizations, including the World Bank. Rumors that State Concern </w:t>
      </w:r>
      <w:proofErr w:type="spellStart"/>
      <w:r w:rsidRPr="004A5C37">
        <w:rPr>
          <w:rStyle w:val="11"/>
          <w:color w:val="000000"/>
          <w:lang w:val="en-US"/>
        </w:rPr>
        <w:t>Kyrgyzaityn</w:t>
      </w:r>
      <w:proofErr w:type="spellEnd"/>
      <w:r w:rsidRPr="004A5C37">
        <w:rPr>
          <w:rStyle w:val="11"/>
          <w:color w:val="000000"/>
          <w:lang w:val="en-US"/>
        </w:rPr>
        <w:t xml:space="preserve"> was one of such structures were also quite common.</w:t>
      </w:r>
      <w:r w:rsidRPr="004A5C37">
        <w:rPr>
          <w:lang w:val="en-US"/>
        </w:rPr>
        <w:br w:type="page"/>
      </w:r>
    </w:p>
    <w:p w:rsidR="004A5C37" w:rsidRPr="004A5C37" w:rsidRDefault="004A5C37" w:rsidP="004A5C37">
      <w:pPr>
        <w:pStyle w:val="a3"/>
        <w:shd w:val="clear" w:color="auto" w:fill="auto"/>
        <w:spacing w:after="124" w:line="317" w:lineRule="exact"/>
        <w:ind w:left="20" w:right="980" w:firstLine="720"/>
        <w:rPr>
          <w:lang w:val="en-US"/>
        </w:rPr>
      </w:pPr>
      <w:r w:rsidRPr="004A5C37">
        <w:rPr>
          <w:color w:val="000000"/>
          <w:lang w:val="en-US"/>
        </w:rPr>
        <w:lastRenderedPageBreak/>
        <w:t xml:space="preserve">Despite the compliance with all the technical requirements of anti-corruption legislation, </w:t>
      </w:r>
      <w:proofErr w:type="spellStart"/>
      <w:r w:rsidRPr="004A5C37">
        <w:rPr>
          <w:color w:val="000000"/>
          <w:lang w:val="en-US"/>
        </w:rPr>
        <w:t>Cameco</w:t>
      </w:r>
      <w:proofErr w:type="spellEnd"/>
      <w:r w:rsidRPr="004A5C37">
        <w:rPr>
          <w:color w:val="000000"/>
          <w:lang w:val="en-US"/>
        </w:rPr>
        <w:t xml:space="preserve"> Corporation and </w:t>
      </w:r>
      <w:r>
        <w:rPr>
          <w:color w:val="000000"/>
        </w:rPr>
        <w:t>КОС</w:t>
      </w:r>
      <w:r w:rsidRPr="004A5C37">
        <w:rPr>
          <w:color w:val="000000"/>
          <w:lang w:val="en-US"/>
        </w:rPr>
        <w:t xml:space="preserve"> could not ensure the legitimate use or proper documentation of all cash payments which were lawfully made in the Kyrgyz Republic.</w:t>
      </w:r>
    </w:p>
    <w:p w:rsidR="004A5C37" w:rsidRPr="004A5C37" w:rsidRDefault="004A5C37" w:rsidP="004A5C37">
      <w:pPr>
        <w:pStyle w:val="a3"/>
        <w:shd w:val="clear" w:color="auto" w:fill="auto"/>
        <w:spacing w:after="0" w:line="312" w:lineRule="exact"/>
        <w:ind w:left="20" w:right="280" w:firstLine="720"/>
        <w:rPr>
          <w:lang w:val="en-US"/>
        </w:rPr>
        <w:sectPr w:rsidR="004A5C37" w:rsidRPr="004A5C37">
          <w:type w:val="continuous"/>
          <w:pgSz w:w="11909" w:h="16838"/>
          <w:pgMar w:top="1773" w:right="1077" w:bottom="1979" w:left="1303" w:header="0" w:footer="3" w:gutter="0"/>
          <w:cols w:space="720"/>
          <w:noEndnote/>
          <w:docGrid w:linePitch="360"/>
        </w:sectPr>
      </w:pPr>
      <w:r w:rsidRPr="004A5C37">
        <w:rPr>
          <w:color w:val="000000"/>
          <w:lang w:val="en-US"/>
        </w:rPr>
        <w:t xml:space="preserve">Naturally, various payments by </w:t>
      </w:r>
      <w:proofErr w:type="spellStart"/>
      <w:r w:rsidRPr="004A5C37">
        <w:rPr>
          <w:color w:val="000000"/>
          <w:lang w:val="en-US"/>
        </w:rPr>
        <w:t>Cameco</w:t>
      </w:r>
      <w:proofErr w:type="spellEnd"/>
      <w:r w:rsidRPr="004A5C37">
        <w:rPr>
          <w:color w:val="000000"/>
          <w:lang w:val="en-US"/>
        </w:rPr>
        <w:t xml:space="preserve"> Corporation and </w:t>
      </w:r>
      <w:r>
        <w:rPr>
          <w:color w:val="000000"/>
        </w:rPr>
        <w:t>КОС</w:t>
      </w:r>
      <w:r w:rsidRPr="004A5C37">
        <w:rPr>
          <w:color w:val="000000"/>
          <w:lang w:val="en-US"/>
        </w:rPr>
        <w:t xml:space="preserve"> to various entities in the Kyrgyz </w:t>
      </w:r>
      <w:proofErr w:type="spellStart"/>
      <w:r w:rsidRPr="004A5C37">
        <w:rPr>
          <w:color w:val="000000"/>
          <w:lang w:val="en-US"/>
        </w:rPr>
        <w:t>Rebpublic</w:t>
      </w:r>
      <w:proofErr w:type="spellEnd"/>
      <w:r w:rsidRPr="004A5C37">
        <w:rPr>
          <w:color w:val="000000"/>
          <w:lang w:val="en-US"/>
        </w:rPr>
        <w:t xml:space="preserve"> were very significant. The companies were constantly subjected to various </w:t>
      </w:r>
      <w:proofErr w:type="gramStart"/>
      <w:r w:rsidRPr="004A5C37">
        <w:rPr>
          <w:color w:val="000000"/>
          <w:lang w:val="en-US"/>
        </w:rPr>
        <w:t>claims,</w:t>
      </w:r>
      <w:proofErr w:type="gramEnd"/>
      <w:r w:rsidRPr="004A5C37">
        <w:rPr>
          <w:color w:val="000000"/>
          <w:lang w:val="en-US"/>
        </w:rPr>
        <w:t xml:space="preserve"> however, the </w:t>
      </w:r>
      <w:proofErr w:type="spellStart"/>
      <w:r w:rsidRPr="004A5C37">
        <w:rPr>
          <w:color w:val="000000"/>
          <w:lang w:val="en-US"/>
        </w:rPr>
        <w:t>Kumtor</w:t>
      </w:r>
      <w:proofErr w:type="spellEnd"/>
      <w:r w:rsidRPr="004A5C37">
        <w:rPr>
          <w:color w:val="000000"/>
          <w:lang w:val="en-US"/>
        </w:rPr>
        <w:t xml:space="preserve"> Project continued to work without interruptions and by and large without undue pressure from the Kyrgyz authorities. It is possible that this partly stemmed from the fact that some cash payments made by </w:t>
      </w:r>
      <w:proofErr w:type="spellStart"/>
      <w:r w:rsidRPr="004A5C37">
        <w:rPr>
          <w:color w:val="000000"/>
          <w:lang w:val="en-US"/>
        </w:rPr>
        <w:t>Cameco</w:t>
      </w:r>
      <w:proofErr w:type="spellEnd"/>
      <w:r w:rsidRPr="004A5C37">
        <w:rPr>
          <w:color w:val="000000"/>
          <w:lang w:val="en-US"/>
        </w:rPr>
        <w:t xml:space="preserve"> Corporation and </w:t>
      </w:r>
      <w:r>
        <w:rPr>
          <w:color w:val="000000"/>
        </w:rPr>
        <w:t>КОС</w:t>
      </w:r>
      <w:r w:rsidRPr="004A5C37">
        <w:rPr>
          <w:color w:val="000000"/>
          <w:lang w:val="en-US"/>
        </w:rPr>
        <w:t xml:space="preserve"> legitimately, were used in the Kyrgyz Republic, including by State Concern </w:t>
      </w:r>
      <w:proofErr w:type="spellStart"/>
      <w:r w:rsidRPr="004A5C37">
        <w:rPr>
          <w:color w:val="000000"/>
          <w:lang w:val="en-US"/>
        </w:rPr>
        <w:t>Kyrgyzaltyn</w:t>
      </w:r>
      <w:proofErr w:type="spellEnd"/>
      <w:r w:rsidRPr="004A5C37">
        <w:rPr>
          <w:color w:val="000000"/>
          <w:lang w:val="en-US"/>
        </w:rPr>
        <w:t>, in unintended ways.</w:t>
      </w:r>
    </w:p>
    <w:p w:rsidR="004A5C37" w:rsidRDefault="004A5C37" w:rsidP="004A5C37">
      <w:pPr>
        <w:spacing w:line="240" w:lineRule="exact"/>
        <w:rPr>
          <w:color w:val="auto"/>
          <w:sz w:val="19"/>
          <w:szCs w:val="19"/>
          <w:lang w:eastAsia="ru-RU"/>
        </w:rPr>
      </w:pPr>
    </w:p>
    <w:p w:rsidR="004A5C37" w:rsidRDefault="004A5C37" w:rsidP="004A5C37">
      <w:pPr>
        <w:spacing w:before="65" w:after="65" w:line="240" w:lineRule="exact"/>
        <w:rPr>
          <w:color w:val="auto"/>
          <w:sz w:val="19"/>
          <w:szCs w:val="19"/>
          <w:lang w:eastAsia="ru-RU"/>
        </w:rPr>
      </w:pPr>
    </w:p>
    <w:p w:rsidR="004A5C37" w:rsidRDefault="004A5C37" w:rsidP="004A5C37">
      <w:pPr>
        <w:rPr>
          <w:color w:val="auto"/>
          <w:sz w:val="2"/>
          <w:szCs w:val="2"/>
          <w:lang w:eastAsia="ru-RU"/>
        </w:rPr>
        <w:sectPr w:rsidR="004A5C37">
          <w:type w:val="continuous"/>
          <w:pgSz w:w="11909" w:h="16838"/>
          <w:pgMar w:top="0" w:right="0" w:bottom="0" w:left="0" w:header="0" w:footer="3" w:gutter="0"/>
          <w:cols w:space="720"/>
          <w:noEndnote/>
          <w:docGrid w:linePitch="360"/>
        </w:sectPr>
      </w:pPr>
    </w:p>
    <w:p w:rsidR="004A5C37" w:rsidRDefault="004A5C37" w:rsidP="004A5C37">
      <w:pPr>
        <w:framePr w:h="2213" w:wrap="notBeside" w:vAnchor="text" w:hAnchor="text" w:xAlign="center" w:y="1"/>
        <w:jc w:val="center"/>
        <w:rPr>
          <w:color w:val="auto"/>
          <w:sz w:val="2"/>
          <w:szCs w:val="2"/>
          <w:lang w:eastAsia="ru-RU"/>
        </w:rPr>
      </w:pPr>
      <w:r>
        <w:rPr>
          <w:noProof/>
          <w:color w:val="auto"/>
          <w:sz w:val="2"/>
          <w:szCs w:val="2"/>
          <w:lang w:val="ru-RU" w:eastAsia="ru-RU"/>
        </w:rPr>
        <w:drawing>
          <wp:inline distT="0" distB="0" distL="0" distR="0">
            <wp:extent cx="4147185" cy="141097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7185" cy="1410970"/>
                    </a:xfrm>
                    <a:prstGeom prst="rect">
                      <a:avLst/>
                    </a:prstGeom>
                    <a:noFill/>
                    <a:ln>
                      <a:noFill/>
                    </a:ln>
                  </pic:spPr>
                </pic:pic>
              </a:graphicData>
            </a:graphic>
          </wp:inline>
        </w:drawing>
      </w:r>
    </w:p>
    <w:p w:rsidR="004A5C37" w:rsidRDefault="004A5C37" w:rsidP="004A5C37">
      <w:pPr>
        <w:spacing w:line="600" w:lineRule="exact"/>
        <w:rPr>
          <w:color w:val="auto"/>
          <w:lang w:eastAsia="ru-RU"/>
        </w:rPr>
      </w:pPr>
    </w:p>
    <w:p w:rsidR="004A5C37" w:rsidRDefault="004A5C37" w:rsidP="004A5C37">
      <w:pPr>
        <w:framePr w:h="874" w:hSpace="1214" w:wrap="notBeside" w:vAnchor="text" w:hAnchor="text" w:x="1215" w:y="1"/>
        <w:ind w:left="-284"/>
        <w:jc w:val="center"/>
        <w:rPr>
          <w:color w:val="auto"/>
          <w:sz w:val="2"/>
          <w:szCs w:val="2"/>
          <w:lang w:eastAsia="ru-RU"/>
        </w:rPr>
      </w:pPr>
      <w:r>
        <w:rPr>
          <w:noProof/>
          <w:color w:val="auto"/>
          <w:sz w:val="2"/>
          <w:szCs w:val="2"/>
          <w:lang w:val="ru-RU" w:eastAsia="ru-RU"/>
        </w:rPr>
        <w:drawing>
          <wp:inline distT="0" distB="0" distL="0" distR="0">
            <wp:extent cx="1735455" cy="554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5455" cy="554355"/>
                    </a:xfrm>
                    <a:prstGeom prst="rect">
                      <a:avLst/>
                    </a:prstGeom>
                    <a:noFill/>
                    <a:ln>
                      <a:noFill/>
                    </a:ln>
                  </pic:spPr>
                </pic:pic>
              </a:graphicData>
            </a:graphic>
          </wp:inline>
        </w:drawing>
      </w:r>
    </w:p>
    <w:p w:rsidR="004A5C37" w:rsidRDefault="004A5C37" w:rsidP="004A5C37">
      <w:pPr>
        <w:pStyle w:val="41"/>
        <w:shd w:val="clear" w:color="auto" w:fill="auto"/>
        <w:spacing w:before="0" w:line="230" w:lineRule="exact"/>
        <w:ind w:right="40"/>
        <w:jc w:val="right"/>
        <w:rPr>
          <w:rStyle w:val="40"/>
          <w:b/>
          <w:bCs/>
          <w:color w:val="000000"/>
        </w:rPr>
      </w:pPr>
      <w:r>
        <w:rPr>
          <w:rStyle w:val="40"/>
          <w:b/>
          <w:bCs/>
          <w:color w:val="000000"/>
        </w:rPr>
        <w:t>STATE OF CALIFORNIA</w:t>
      </w:r>
    </w:p>
    <w:p w:rsidR="004A5C37" w:rsidRDefault="004A5C37" w:rsidP="004A5C37">
      <w:pPr>
        <w:pStyle w:val="41"/>
        <w:shd w:val="clear" w:color="auto" w:fill="auto"/>
        <w:spacing w:before="0" w:line="230" w:lineRule="exact"/>
        <w:ind w:right="40"/>
        <w:jc w:val="right"/>
        <w:rPr>
          <w:rStyle w:val="40"/>
          <w:b/>
          <w:bCs/>
          <w:color w:val="000000"/>
        </w:rPr>
      </w:pPr>
    </w:p>
    <w:p w:rsidR="004A5C37" w:rsidRDefault="004A5C37" w:rsidP="004A5C37">
      <w:pPr>
        <w:pStyle w:val="41"/>
        <w:shd w:val="clear" w:color="auto" w:fill="auto"/>
        <w:spacing w:before="0" w:line="230" w:lineRule="exact"/>
        <w:ind w:right="40"/>
        <w:jc w:val="right"/>
        <w:sectPr w:rsidR="004A5C37">
          <w:type w:val="continuous"/>
          <w:pgSz w:w="11909" w:h="16838"/>
          <w:pgMar w:top="1513" w:right="4835" w:bottom="1719" w:left="472" w:header="0" w:footer="3" w:gutter="0"/>
          <w:cols w:space="720"/>
          <w:noEndnote/>
          <w:docGrid w:linePitch="360"/>
        </w:sectPr>
      </w:pPr>
    </w:p>
    <w:p w:rsidR="004A5C37" w:rsidRDefault="004A5C37" w:rsidP="004A5C37">
      <w:pPr>
        <w:rPr>
          <w:color w:val="auto"/>
          <w:sz w:val="2"/>
          <w:szCs w:val="2"/>
          <w:lang w:eastAsia="ru-RU"/>
        </w:rPr>
      </w:pPr>
    </w:p>
    <w:p w:rsidR="004A5C37" w:rsidRDefault="004A5C37" w:rsidP="004A5C37">
      <w:pPr>
        <w:spacing w:line="107" w:lineRule="exact"/>
        <w:rPr>
          <w:color w:val="auto"/>
          <w:sz w:val="9"/>
          <w:szCs w:val="9"/>
          <w:lang w:eastAsia="ru-RU"/>
        </w:rPr>
      </w:pPr>
    </w:p>
    <w:p w:rsidR="004A5C37" w:rsidRDefault="004A5C37" w:rsidP="004A5C37">
      <w:pPr>
        <w:rPr>
          <w:color w:val="auto"/>
          <w:sz w:val="2"/>
          <w:szCs w:val="2"/>
          <w:lang w:eastAsia="ru-RU"/>
        </w:rPr>
        <w:sectPr w:rsidR="004A5C37">
          <w:type w:val="continuous"/>
          <w:pgSz w:w="11909" w:h="16838"/>
          <w:pgMar w:top="0" w:right="0" w:bottom="0" w:left="0" w:header="0" w:footer="3" w:gutter="0"/>
          <w:cols w:space="720"/>
          <w:noEndnote/>
          <w:docGrid w:linePitch="360"/>
        </w:sectPr>
      </w:pPr>
    </w:p>
    <w:p w:rsidR="004A5C37" w:rsidRPr="004A5C37" w:rsidRDefault="004A5C37" w:rsidP="004A5C37">
      <w:pPr>
        <w:pStyle w:val="41"/>
        <w:shd w:val="clear" w:color="auto" w:fill="auto"/>
        <w:spacing w:before="0" w:line="230" w:lineRule="exact"/>
        <w:ind w:left="-3402"/>
        <w:rPr>
          <w:rStyle w:val="40"/>
          <w:b/>
          <w:bCs/>
          <w:color w:val="000000"/>
          <w:lang w:val="en-US"/>
        </w:rPr>
      </w:pPr>
      <w:r w:rsidRPr="004A5C37">
        <w:rPr>
          <w:rStyle w:val="40"/>
          <w:b/>
          <w:bCs/>
          <w:color w:val="000000"/>
          <w:lang w:val="en-US"/>
        </w:rPr>
        <w:lastRenderedPageBreak/>
        <w:t>__</w:t>
      </w:r>
      <w:r w:rsidRPr="004A5C37">
        <w:rPr>
          <w:rStyle w:val="40"/>
          <w:b/>
          <w:bCs/>
          <w:color w:val="000000"/>
          <w:u w:val="single"/>
          <w:lang w:val="en-US"/>
        </w:rPr>
        <w:t>Santa Barbara________________</w:t>
      </w:r>
      <w:r w:rsidRPr="004A5C37">
        <w:rPr>
          <w:rStyle w:val="40"/>
          <w:b/>
          <w:bCs/>
          <w:color w:val="000000"/>
          <w:lang w:val="en-US"/>
        </w:rPr>
        <w:t xml:space="preserve"> COUNTY OF SANTA BARBARA</w:t>
      </w:r>
    </w:p>
    <w:p w:rsidR="004A5C37" w:rsidRDefault="004A5C37" w:rsidP="004A5C37">
      <w:pPr>
        <w:framePr w:w="5107" w:h="1056" w:wrap="notBeside" w:vAnchor="text" w:hAnchor="page" w:x="1430" w:y="1450"/>
        <w:rPr>
          <w:color w:val="auto"/>
          <w:sz w:val="2"/>
          <w:szCs w:val="2"/>
          <w:lang w:eastAsia="ru-RU"/>
        </w:rPr>
      </w:pPr>
      <w:r>
        <w:rPr>
          <w:noProof/>
          <w:color w:val="auto"/>
          <w:sz w:val="2"/>
          <w:szCs w:val="2"/>
          <w:lang w:val="ru-RU" w:eastAsia="ru-RU"/>
        </w:rPr>
        <w:drawing>
          <wp:inline distT="0" distB="0" distL="0" distR="0">
            <wp:extent cx="3239770" cy="669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9770" cy="669290"/>
                    </a:xfrm>
                    <a:prstGeom prst="rect">
                      <a:avLst/>
                    </a:prstGeom>
                    <a:noFill/>
                    <a:ln>
                      <a:noFill/>
                    </a:ln>
                  </pic:spPr>
                </pic:pic>
              </a:graphicData>
            </a:graphic>
          </wp:inline>
        </w:drawing>
      </w:r>
    </w:p>
    <w:p w:rsidR="004A5C37" w:rsidRDefault="004A5C37" w:rsidP="004A5C37">
      <w:pPr>
        <w:framePr w:w="5107" w:h="1056" w:wrap="notBeside" w:vAnchor="text" w:hAnchor="page" w:x="1430" w:y="1450"/>
        <w:rPr>
          <w:color w:val="auto"/>
          <w:sz w:val="2"/>
          <w:szCs w:val="2"/>
          <w:lang w:eastAsia="ru-RU"/>
        </w:rPr>
      </w:pPr>
    </w:p>
    <w:p w:rsidR="004A5C37" w:rsidRDefault="004A5C37" w:rsidP="004A5C37">
      <w:pPr>
        <w:framePr w:w="5107" w:h="1056" w:wrap="notBeside" w:vAnchor="text" w:hAnchor="page" w:x="1430" w:y="1450"/>
        <w:rPr>
          <w:color w:val="auto"/>
          <w:sz w:val="2"/>
          <w:szCs w:val="2"/>
          <w:lang w:eastAsia="ru-RU"/>
        </w:rPr>
      </w:pPr>
    </w:p>
    <w:p w:rsidR="004A5C37" w:rsidRDefault="004A5C37" w:rsidP="004A5C37">
      <w:pPr>
        <w:framePr w:w="5107" w:h="1056" w:wrap="notBeside" w:vAnchor="text" w:hAnchor="page" w:x="1430" w:y="1450"/>
        <w:rPr>
          <w:color w:val="auto"/>
          <w:sz w:val="2"/>
          <w:szCs w:val="2"/>
          <w:lang w:eastAsia="ru-RU"/>
        </w:rPr>
      </w:pPr>
    </w:p>
    <w:p w:rsidR="004A5C37" w:rsidRDefault="004A5C37" w:rsidP="004A5C37">
      <w:pPr>
        <w:framePr w:w="5107" w:h="1056" w:wrap="notBeside" w:vAnchor="text" w:hAnchor="page" w:x="1430" w:y="1450"/>
        <w:rPr>
          <w:color w:val="auto"/>
          <w:sz w:val="2"/>
          <w:szCs w:val="2"/>
          <w:lang w:eastAsia="ru-RU"/>
        </w:rPr>
      </w:pPr>
    </w:p>
    <w:p w:rsidR="004A5C37" w:rsidRDefault="004A5C37" w:rsidP="004A5C37">
      <w:pPr>
        <w:framePr w:w="5107" w:h="1056" w:wrap="notBeside" w:vAnchor="text" w:hAnchor="page" w:x="1430" w:y="1450"/>
        <w:rPr>
          <w:color w:val="auto"/>
          <w:sz w:val="2"/>
          <w:szCs w:val="2"/>
          <w:lang w:eastAsia="ru-RU"/>
        </w:rPr>
      </w:pPr>
    </w:p>
    <w:p w:rsidR="004A5C37" w:rsidRDefault="004A5C37" w:rsidP="004A5C37">
      <w:pPr>
        <w:framePr w:w="5107" w:h="1056" w:wrap="notBeside" w:vAnchor="text" w:hAnchor="page" w:x="1430" w:y="1450"/>
        <w:rPr>
          <w:color w:val="auto"/>
          <w:sz w:val="2"/>
          <w:szCs w:val="2"/>
          <w:lang w:eastAsia="ru-RU"/>
        </w:rPr>
      </w:pPr>
      <w:bookmarkStart w:id="1" w:name="_GoBack"/>
      <w:bookmarkEnd w:id="1"/>
    </w:p>
    <w:p w:rsidR="004A5C37" w:rsidRDefault="004A5C37" w:rsidP="004A5C37">
      <w:pPr>
        <w:pStyle w:val="41"/>
        <w:shd w:val="clear" w:color="auto" w:fill="auto"/>
        <w:spacing w:before="0" w:line="230" w:lineRule="exact"/>
        <w:ind w:left="-3402"/>
        <w:rPr>
          <w:rStyle w:val="40"/>
          <w:b/>
          <w:bCs/>
          <w:color w:val="000000"/>
        </w:rPr>
      </w:pPr>
    </w:p>
    <w:p w:rsidR="004A5C37" w:rsidRDefault="004A5C37" w:rsidP="004A5C37">
      <w:pPr>
        <w:pStyle w:val="41"/>
        <w:shd w:val="clear" w:color="auto" w:fill="auto"/>
        <w:spacing w:before="0" w:line="230" w:lineRule="exact"/>
        <w:ind w:left="-3402"/>
        <w:sectPr w:rsidR="004A5C37" w:rsidSect="00BC39F8">
          <w:type w:val="continuous"/>
          <w:pgSz w:w="11909" w:h="16838"/>
          <w:pgMar w:top="1543" w:right="2695" w:bottom="1749" w:left="4820" w:header="0" w:footer="3" w:gutter="0"/>
          <w:cols w:space="720"/>
          <w:noEndnote/>
          <w:docGrid w:linePitch="360"/>
        </w:sectPr>
      </w:pPr>
    </w:p>
    <w:p w:rsidR="004A5C37" w:rsidRPr="004A5C37" w:rsidRDefault="004A5C37" w:rsidP="004A5C37">
      <w:pPr>
        <w:pStyle w:val="a8"/>
        <w:framePr w:w="2995" w:h="230" w:wrap="notBeside" w:vAnchor="text" w:hAnchor="text" w:x="11" w:y="-19"/>
        <w:shd w:val="clear" w:color="auto" w:fill="auto"/>
        <w:spacing w:line="230" w:lineRule="exact"/>
        <w:rPr>
          <w:lang w:val="en-US"/>
        </w:rPr>
      </w:pPr>
      <w:r w:rsidRPr="004A5C37">
        <w:rPr>
          <w:rStyle w:val="a7"/>
          <w:b/>
          <w:bCs/>
          <w:color w:val="000000"/>
          <w:lang w:val="en-US"/>
        </w:rPr>
        <w:t xml:space="preserve">SWORN AND SUBSCRIBED this </w:t>
      </w:r>
    </w:p>
    <w:p w:rsidR="004A5C37" w:rsidRPr="004A5C37" w:rsidRDefault="004A5C37" w:rsidP="004A5C37">
      <w:pPr>
        <w:pStyle w:val="a8"/>
        <w:framePr w:w="9160" w:h="230" w:wrap="notBeside" w:vAnchor="text" w:hAnchor="text" w:x="2977" w:y="-10"/>
        <w:shd w:val="clear" w:color="auto" w:fill="auto"/>
        <w:spacing w:line="230" w:lineRule="exact"/>
        <w:rPr>
          <w:lang w:val="en-US"/>
        </w:rPr>
      </w:pPr>
      <w:r w:rsidRPr="004A5C37">
        <w:rPr>
          <w:rStyle w:val="a7"/>
          <w:b/>
          <w:bCs/>
          <w:color w:val="000000"/>
          <w:u w:val="single"/>
          <w:lang w:val="en-US"/>
        </w:rPr>
        <w:t xml:space="preserve">  6  </w:t>
      </w:r>
      <w:r w:rsidRPr="004A5C37">
        <w:rPr>
          <w:rStyle w:val="a7"/>
          <w:b/>
          <w:bCs/>
          <w:color w:val="000000"/>
          <w:lang w:val="en-US"/>
        </w:rPr>
        <w:t xml:space="preserve"> day of June, 2016.</w:t>
      </w:r>
    </w:p>
    <w:p w:rsidR="004A5C37" w:rsidRDefault="004A5C37" w:rsidP="004A5C37">
      <w:pPr>
        <w:rPr>
          <w:color w:val="auto"/>
          <w:sz w:val="2"/>
          <w:szCs w:val="2"/>
          <w:lang w:eastAsia="ru-RU"/>
        </w:rPr>
      </w:pPr>
    </w:p>
    <w:p w:rsidR="004A5C37" w:rsidRDefault="004A5C37" w:rsidP="004A5C37">
      <w:pPr>
        <w:rPr>
          <w:color w:val="auto"/>
          <w:sz w:val="2"/>
          <w:szCs w:val="2"/>
          <w:lang w:eastAsia="ru-RU"/>
        </w:rPr>
        <w:sectPr w:rsidR="004A5C37" w:rsidSect="004A5C37">
          <w:type w:val="continuous"/>
          <w:pgSz w:w="11909" w:h="16838"/>
          <w:pgMar w:top="1513" w:right="4816" w:bottom="1135" w:left="1355" w:header="0" w:footer="3" w:gutter="0"/>
          <w:cols w:space="720"/>
          <w:noEndnote/>
          <w:docGrid w:linePitch="360"/>
        </w:sectPr>
      </w:pPr>
    </w:p>
    <w:p w:rsidR="00954A1B" w:rsidRDefault="004841B1" w:rsidP="004A5C37"/>
    <w:sectPr w:rsidR="00954A1B" w:rsidSect="001D47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1B1" w:rsidRDefault="004841B1" w:rsidP="001D478E">
      <w:r>
        <w:separator/>
      </w:r>
    </w:p>
  </w:endnote>
  <w:endnote w:type="continuationSeparator" w:id="0">
    <w:p w:rsidR="004841B1" w:rsidRDefault="004841B1" w:rsidP="001D4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1B1" w:rsidRDefault="004841B1" w:rsidP="001D478E">
      <w:r>
        <w:separator/>
      </w:r>
    </w:p>
  </w:footnote>
  <w:footnote w:type="continuationSeparator" w:id="0">
    <w:p w:rsidR="004841B1" w:rsidRDefault="004841B1" w:rsidP="001D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6C" w:rsidRDefault="00977EB0">
    <w:pPr>
      <w:rPr>
        <w:color w:val="auto"/>
        <w:sz w:val="2"/>
        <w:szCs w:val="2"/>
        <w:lang w:eastAsia="ru-RU"/>
      </w:rPr>
    </w:pPr>
    <w:r w:rsidRPr="00977EB0">
      <w:rPr>
        <w:noProof/>
        <w:lang w:val="ru-RU" w:eastAsia="ru-RU"/>
      </w:rPr>
      <w:pict>
        <v:shapetype id="_x0000_t202" coordsize="21600,21600" o:spt="202" path="m,l,21600r21600,l21600,xe">
          <v:stroke joinstyle="miter"/>
          <v:path gradientshapeok="t" o:connecttype="rect"/>
        </v:shapetype>
        <v:shape id="Надпись 6" o:spid="_x0000_s4097" type="#_x0000_t202" style="position:absolute;margin-left:69.7pt;margin-top:52.65pt;width:116.35pt;height:11.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" filled="f" stroked="f">
          <v:textbox style="mso-fit-shape-to-text:t" inset="0,0,0,0">
            <w:txbxContent>
              <w:p w:rsidR="00A3696C" w:rsidRDefault="004A5C37">
                <w:pPr>
                  <w:pStyle w:val="12"/>
                  <w:shd w:val="clear" w:color="auto" w:fill="auto"/>
                  <w:spacing w:line="240" w:lineRule="auto"/>
                </w:pPr>
                <w:proofErr w:type="spellStart"/>
                <w:r>
                  <w:rPr>
                    <w:rStyle w:val="a6"/>
                    <w:color w:val="000000"/>
                  </w:rPr>
                  <w:t>Page</w:t>
                </w:r>
                <w:proofErr w:type="spellEnd"/>
                <w:r>
                  <w:rPr>
                    <w:rStyle w:val="a6"/>
                    <w:color w:val="000000"/>
                  </w:rPr>
                  <w:t xml:space="preserve"> 2 - </w:t>
                </w:r>
                <w:proofErr w:type="spellStart"/>
                <w:r>
                  <w:rPr>
                    <w:rStyle w:val="a6"/>
                    <w:color w:val="000000"/>
                  </w:rPr>
                  <w:t>Leonard</w:t>
                </w:r>
                <w:proofErr w:type="spellEnd"/>
                <w:r>
                  <w:rPr>
                    <w:rStyle w:val="a6"/>
                    <w:color w:val="000000"/>
                  </w:rPr>
                  <w:t xml:space="preserve"> A. </w:t>
                </w:r>
                <w:proofErr w:type="spellStart"/>
                <w:r>
                  <w:rPr>
                    <w:rStyle w:val="a6"/>
                    <w:color w:val="000000"/>
                  </w:rPr>
                  <w:t>Homeniuk</w:t>
                </w:r>
                <w:proofErr w:type="spellEnd"/>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4A5C37"/>
    <w:rsid w:val="000A58EF"/>
    <w:rsid w:val="000C4CCC"/>
    <w:rsid w:val="001D478E"/>
    <w:rsid w:val="004841B1"/>
    <w:rsid w:val="004A5C37"/>
    <w:rsid w:val="006F292E"/>
    <w:rsid w:val="00977EB0"/>
    <w:rsid w:val="00F9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37"/>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uiPriority w:val="99"/>
    <w:rsid w:val="004A5C37"/>
    <w:rPr>
      <w:rFonts w:ascii="Bookman Old Style" w:hAnsi="Bookman Old Style" w:cs="Bookman Old Style"/>
      <w:b/>
      <w:bCs/>
      <w:spacing w:val="-4"/>
      <w:sz w:val="16"/>
      <w:szCs w:val="16"/>
      <w:u w:val="none"/>
    </w:rPr>
  </w:style>
  <w:style w:type="character" w:customStyle="1" w:styleId="1">
    <w:name w:val="Заголовок №1_"/>
    <w:basedOn w:val="a0"/>
    <w:link w:val="10"/>
    <w:uiPriority w:val="99"/>
    <w:locked/>
    <w:rsid w:val="004A5C37"/>
    <w:rPr>
      <w:rFonts w:ascii="Georgia" w:hAnsi="Georgia" w:cs="Georgia"/>
      <w:b/>
      <w:bCs/>
      <w:sz w:val="28"/>
      <w:szCs w:val="28"/>
      <w:shd w:val="clear" w:color="auto" w:fill="FFFFFF"/>
    </w:rPr>
  </w:style>
  <w:style w:type="character" w:customStyle="1" w:styleId="2">
    <w:name w:val="Основной текст (2)_"/>
    <w:basedOn w:val="a0"/>
    <w:link w:val="20"/>
    <w:uiPriority w:val="99"/>
    <w:locked/>
    <w:rsid w:val="004A5C37"/>
    <w:rPr>
      <w:rFonts w:ascii="Bookman Old Style" w:hAnsi="Bookman Old Style" w:cs="Bookman Old Style"/>
      <w:b/>
      <w:bCs/>
      <w:sz w:val="18"/>
      <w:szCs w:val="18"/>
      <w:shd w:val="clear" w:color="auto" w:fill="FFFFFF"/>
    </w:rPr>
  </w:style>
  <w:style w:type="character" w:customStyle="1" w:styleId="3">
    <w:name w:val="Основной текст (3)_"/>
    <w:basedOn w:val="a0"/>
    <w:link w:val="30"/>
    <w:uiPriority w:val="99"/>
    <w:locked/>
    <w:rsid w:val="004A5C37"/>
    <w:rPr>
      <w:rFonts w:ascii="Bookman Old Style" w:hAnsi="Bookman Old Style" w:cs="Bookman Old Style"/>
      <w:b/>
      <w:bCs/>
      <w:sz w:val="16"/>
      <w:szCs w:val="16"/>
      <w:shd w:val="clear" w:color="auto" w:fill="FFFFFF"/>
    </w:rPr>
  </w:style>
  <w:style w:type="character" w:customStyle="1" w:styleId="4">
    <w:name w:val="Основной текст (4)_"/>
    <w:basedOn w:val="a0"/>
    <w:link w:val="41"/>
    <w:uiPriority w:val="99"/>
    <w:locked/>
    <w:rsid w:val="004A5C37"/>
    <w:rPr>
      <w:rFonts w:ascii="Calibri" w:hAnsi="Calibri" w:cs="Calibri"/>
      <w:b/>
      <w:bCs/>
      <w:sz w:val="23"/>
      <w:szCs w:val="23"/>
      <w:shd w:val="clear" w:color="auto" w:fill="FFFFFF"/>
    </w:rPr>
  </w:style>
  <w:style w:type="character" w:customStyle="1" w:styleId="11">
    <w:name w:val="Основной текст Знак1"/>
    <w:basedOn w:val="a0"/>
    <w:link w:val="a3"/>
    <w:uiPriority w:val="99"/>
    <w:locked/>
    <w:rsid w:val="004A5C37"/>
    <w:rPr>
      <w:rFonts w:ascii="Calibri" w:hAnsi="Calibri" w:cs="Calibri"/>
      <w:sz w:val="23"/>
      <w:szCs w:val="23"/>
      <w:shd w:val="clear" w:color="auto" w:fill="FFFFFF"/>
    </w:rPr>
  </w:style>
  <w:style w:type="paragraph" w:styleId="a3">
    <w:name w:val="Body Text"/>
    <w:basedOn w:val="a"/>
    <w:link w:val="11"/>
    <w:uiPriority w:val="99"/>
    <w:rsid w:val="004A5C37"/>
    <w:pPr>
      <w:shd w:val="clear" w:color="auto" w:fill="FFFFFF"/>
      <w:spacing w:after="240" w:line="240" w:lineRule="atLeast"/>
    </w:pPr>
    <w:rPr>
      <w:rFonts w:ascii="Calibri" w:eastAsiaTheme="minorHAnsi" w:hAnsi="Calibri" w:cs="Calibri"/>
      <w:color w:val="auto"/>
      <w:sz w:val="23"/>
      <w:szCs w:val="23"/>
      <w:lang w:val="ru-RU"/>
    </w:rPr>
  </w:style>
  <w:style w:type="character" w:customStyle="1" w:styleId="a4">
    <w:name w:val="Основной текст Знак"/>
    <w:basedOn w:val="a0"/>
    <w:uiPriority w:val="99"/>
    <w:semiHidden/>
    <w:rsid w:val="004A5C37"/>
    <w:rPr>
      <w:rFonts w:ascii="Courier New" w:eastAsia="Times New Roman" w:hAnsi="Courier New" w:cs="Courier New"/>
      <w:color w:val="000000"/>
      <w:sz w:val="24"/>
      <w:szCs w:val="24"/>
      <w:lang w:val="en-US"/>
    </w:rPr>
  </w:style>
  <w:style w:type="character" w:customStyle="1" w:styleId="a5">
    <w:name w:val="Колонтитул_"/>
    <w:basedOn w:val="a0"/>
    <w:link w:val="12"/>
    <w:uiPriority w:val="99"/>
    <w:locked/>
    <w:rsid w:val="004A5C37"/>
    <w:rPr>
      <w:rFonts w:ascii="Calibri" w:hAnsi="Calibri" w:cs="Calibri"/>
      <w:sz w:val="19"/>
      <w:szCs w:val="19"/>
      <w:shd w:val="clear" w:color="auto" w:fill="FFFFFF"/>
    </w:rPr>
  </w:style>
  <w:style w:type="character" w:customStyle="1" w:styleId="a6">
    <w:name w:val="Колонтитул"/>
    <w:basedOn w:val="a5"/>
    <w:uiPriority w:val="99"/>
    <w:rsid w:val="004A5C37"/>
    <w:rPr>
      <w:rFonts w:ascii="Calibri" w:hAnsi="Calibri" w:cs="Calibri"/>
      <w:sz w:val="19"/>
      <w:szCs w:val="19"/>
      <w:shd w:val="clear" w:color="auto" w:fill="FFFFFF"/>
    </w:rPr>
  </w:style>
  <w:style w:type="character" w:customStyle="1" w:styleId="40">
    <w:name w:val="Основной текст (4)"/>
    <w:basedOn w:val="4"/>
    <w:uiPriority w:val="99"/>
    <w:rsid w:val="004A5C37"/>
    <w:rPr>
      <w:rFonts w:ascii="Calibri" w:hAnsi="Calibri" w:cs="Calibri"/>
      <w:b/>
      <w:bCs/>
      <w:sz w:val="23"/>
      <w:szCs w:val="23"/>
      <w:shd w:val="clear" w:color="auto" w:fill="FFFFFF"/>
    </w:rPr>
  </w:style>
  <w:style w:type="character" w:customStyle="1" w:styleId="a7">
    <w:name w:val="Подпись к картинке_"/>
    <w:basedOn w:val="a0"/>
    <w:link w:val="a8"/>
    <w:uiPriority w:val="99"/>
    <w:locked/>
    <w:rsid w:val="004A5C37"/>
    <w:rPr>
      <w:rFonts w:ascii="Calibri" w:hAnsi="Calibri" w:cs="Calibri"/>
      <w:b/>
      <w:bCs/>
      <w:sz w:val="23"/>
      <w:szCs w:val="23"/>
      <w:shd w:val="clear" w:color="auto" w:fill="FFFFFF"/>
    </w:rPr>
  </w:style>
  <w:style w:type="paragraph" w:customStyle="1" w:styleId="30">
    <w:name w:val="Основной текст (3)"/>
    <w:basedOn w:val="a"/>
    <w:link w:val="3"/>
    <w:uiPriority w:val="99"/>
    <w:rsid w:val="004A5C37"/>
    <w:pPr>
      <w:shd w:val="clear" w:color="auto" w:fill="FFFFFF"/>
      <w:spacing w:before="240" w:after="240" w:line="240" w:lineRule="atLeast"/>
      <w:jc w:val="right"/>
    </w:pPr>
    <w:rPr>
      <w:rFonts w:ascii="Bookman Old Style" w:eastAsiaTheme="minorHAnsi" w:hAnsi="Bookman Old Style" w:cs="Bookman Old Style"/>
      <w:b/>
      <w:bCs/>
      <w:color w:val="auto"/>
      <w:sz w:val="16"/>
      <w:szCs w:val="16"/>
      <w:lang w:val="ru-RU"/>
    </w:rPr>
  </w:style>
  <w:style w:type="paragraph" w:customStyle="1" w:styleId="10">
    <w:name w:val="Заголовок №1"/>
    <w:basedOn w:val="a"/>
    <w:link w:val="1"/>
    <w:uiPriority w:val="99"/>
    <w:rsid w:val="004A5C37"/>
    <w:pPr>
      <w:shd w:val="clear" w:color="auto" w:fill="FFFFFF"/>
      <w:spacing w:after="360" w:line="240" w:lineRule="atLeast"/>
      <w:outlineLvl w:val="0"/>
    </w:pPr>
    <w:rPr>
      <w:rFonts w:ascii="Georgia" w:eastAsiaTheme="minorHAnsi" w:hAnsi="Georgia" w:cs="Georgia"/>
      <w:b/>
      <w:bCs/>
      <w:color w:val="auto"/>
      <w:sz w:val="28"/>
      <w:szCs w:val="28"/>
      <w:lang w:val="ru-RU"/>
    </w:rPr>
  </w:style>
  <w:style w:type="paragraph" w:customStyle="1" w:styleId="20">
    <w:name w:val="Основной текст (2)"/>
    <w:basedOn w:val="a"/>
    <w:link w:val="2"/>
    <w:uiPriority w:val="99"/>
    <w:rsid w:val="004A5C37"/>
    <w:pPr>
      <w:shd w:val="clear" w:color="auto" w:fill="FFFFFF"/>
      <w:spacing w:before="360" w:after="240" w:line="240" w:lineRule="atLeast"/>
    </w:pPr>
    <w:rPr>
      <w:rFonts w:ascii="Bookman Old Style" w:eastAsiaTheme="minorHAnsi" w:hAnsi="Bookman Old Style" w:cs="Bookman Old Style"/>
      <w:b/>
      <w:bCs/>
      <w:color w:val="auto"/>
      <w:sz w:val="18"/>
      <w:szCs w:val="18"/>
      <w:lang w:val="ru-RU"/>
    </w:rPr>
  </w:style>
  <w:style w:type="paragraph" w:customStyle="1" w:styleId="41">
    <w:name w:val="Основной текст (4)1"/>
    <w:basedOn w:val="a"/>
    <w:link w:val="4"/>
    <w:uiPriority w:val="99"/>
    <w:rsid w:val="004A5C37"/>
    <w:pPr>
      <w:shd w:val="clear" w:color="auto" w:fill="FFFFFF"/>
      <w:spacing w:before="720" w:line="470" w:lineRule="exact"/>
    </w:pPr>
    <w:rPr>
      <w:rFonts w:ascii="Calibri" w:eastAsiaTheme="minorHAnsi" w:hAnsi="Calibri" w:cs="Calibri"/>
      <w:b/>
      <w:bCs/>
      <w:color w:val="auto"/>
      <w:sz w:val="23"/>
      <w:szCs w:val="23"/>
      <w:lang w:val="ru-RU"/>
    </w:rPr>
  </w:style>
  <w:style w:type="paragraph" w:customStyle="1" w:styleId="12">
    <w:name w:val="Колонтитул1"/>
    <w:basedOn w:val="a"/>
    <w:link w:val="a5"/>
    <w:uiPriority w:val="99"/>
    <w:rsid w:val="004A5C37"/>
    <w:pPr>
      <w:shd w:val="clear" w:color="auto" w:fill="FFFFFF"/>
      <w:spacing w:line="240" w:lineRule="atLeast"/>
    </w:pPr>
    <w:rPr>
      <w:rFonts w:ascii="Calibri" w:eastAsiaTheme="minorHAnsi" w:hAnsi="Calibri" w:cs="Calibri"/>
      <w:color w:val="auto"/>
      <w:sz w:val="19"/>
      <w:szCs w:val="19"/>
      <w:lang w:val="ru-RU"/>
    </w:rPr>
  </w:style>
  <w:style w:type="paragraph" w:customStyle="1" w:styleId="a8">
    <w:name w:val="Подпись к картинке"/>
    <w:basedOn w:val="a"/>
    <w:link w:val="a7"/>
    <w:uiPriority w:val="99"/>
    <w:rsid w:val="004A5C37"/>
    <w:pPr>
      <w:shd w:val="clear" w:color="auto" w:fill="FFFFFF"/>
      <w:spacing w:line="240" w:lineRule="atLeast"/>
    </w:pPr>
    <w:rPr>
      <w:rFonts w:ascii="Calibri" w:eastAsiaTheme="minorHAnsi" w:hAnsi="Calibri" w:cs="Calibri"/>
      <w:b/>
      <w:bCs/>
      <w:color w:val="auto"/>
      <w:sz w:val="23"/>
      <w:szCs w:val="23"/>
      <w:lang w:val="ru-RU"/>
    </w:rPr>
  </w:style>
  <w:style w:type="paragraph" w:styleId="a9">
    <w:name w:val="Balloon Text"/>
    <w:basedOn w:val="a"/>
    <w:link w:val="aa"/>
    <w:uiPriority w:val="99"/>
    <w:semiHidden/>
    <w:unhideWhenUsed/>
    <w:rsid w:val="00F97A74"/>
    <w:rPr>
      <w:rFonts w:ascii="Tahoma" w:hAnsi="Tahoma" w:cs="Tahoma"/>
      <w:sz w:val="16"/>
      <w:szCs w:val="16"/>
    </w:rPr>
  </w:style>
  <w:style w:type="character" w:customStyle="1" w:styleId="aa">
    <w:name w:val="Текст выноски Знак"/>
    <w:basedOn w:val="a0"/>
    <w:link w:val="a9"/>
    <w:uiPriority w:val="99"/>
    <w:semiHidden/>
    <w:rsid w:val="00F97A74"/>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gpkr-pom</dc:creator>
  <cp:lastModifiedBy>user</cp:lastModifiedBy>
  <cp:revision>2</cp:revision>
  <dcterms:created xsi:type="dcterms:W3CDTF">2016-06-13T05:24:00Z</dcterms:created>
  <dcterms:modified xsi:type="dcterms:W3CDTF">2016-06-13T05:24:00Z</dcterms:modified>
</cp:coreProperties>
</file>